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73" w:rsidRPr="00063DBE" w:rsidRDefault="00AA4173" w:rsidP="00AA4173">
      <w:pPr>
        <w:jc w:val="center"/>
        <w:rPr>
          <w:rFonts w:ascii="Times New Roman" w:hAnsi="Times New Roman" w:cs="Times New Roman"/>
          <w:sz w:val="24"/>
          <w:szCs w:val="24"/>
        </w:rPr>
      </w:pPr>
      <w:r w:rsidRPr="00063DBE">
        <w:rPr>
          <w:rFonts w:ascii="Times New Roman" w:hAnsi="Times New Roman" w:cs="Times New Roman"/>
          <w:sz w:val="24"/>
          <w:szCs w:val="24"/>
        </w:rPr>
        <w:t>МБОУ «Калиновская СОШ»</w:t>
      </w:r>
    </w:p>
    <w:p w:rsidR="00AA4173" w:rsidRPr="00063DBE" w:rsidRDefault="00AA4173" w:rsidP="00AA4173">
      <w:pPr>
        <w:jc w:val="center"/>
        <w:rPr>
          <w:rFonts w:ascii="Times New Roman" w:hAnsi="Times New Roman" w:cs="Times New Roman"/>
          <w:sz w:val="24"/>
          <w:szCs w:val="24"/>
        </w:rPr>
      </w:pPr>
      <w:r w:rsidRPr="00063DBE">
        <w:rPr>
          <w:rFonts w:ascii="Times New Roman" w:hAnsi="Times New Roman" w:cs="Times New Roman"/>
          <w:sz w:val="24"/>
          <w:szCs w:val="24"/>
        </w:rPr>
        <w:t>АНАЛИЗ  учебной работы</w:t>
      </w:r>
    </w:p>
    <w:p w:rsidR="00AA4173" w:rsidRPr="00063DBE" w:rsidRDefault="00AA4173" w:rsidP="00AA4173">
      <w:pPr>
        <w:jc w:val="center"/>
        <w:rPr>
          <w:rFonts w:ascii="Times New Roman" w:hAnsi="Times New Roman" w:cs="Times New Roman"/>
          <w:sz w:val="24"/>
          <w:szCs w:val="24"/>
        </w:rPr>
      </w:pPr>
      <w:r>
        <w:rPr>
          <w:rFonts w:ascii="Times New Roman" w:hAnsi="Times New Roman" w:cs="Times New Roman"/>
          <w:sz w:val="24"/>
          <w:szCs w:val="24"/>
        </w:rPr>
        <w:t>2022-2023</w:t>
      </w:r>
      <w:r w:rsidRPr="00063DBE">
        <w:rPr>
          <w:rFonts w:ascii="Times New Roman" w:hAnsi="Times New Roman" w:cs="Times New Roman"/>
          <w:sz w:val="24"/>
          <w:szCs w:val="24"/>
        </w:rPr>
        <w:t xml:space="preserve"> учебный год</w:t>
      </w:r>
    </w:p>
    <w:p w:rsidR="00AA4173" w:rsidRPr="00063DBE" w:rsidRDefault="00AA4173" w:rsidP="00AA4173">
      <w:pPr>
        <w:rPr>
          <w:rFonts w:ascii="Times New Roman" w:hAnsi="Times New Roman" w:cs="Times New Roman"/>
          <w:sz w:val="24"/>
          <w:szCs w:val="24"/>
        </w:rPr>
      </w:pPr>
      <w:proofErr w:type="gramStart"/>
      <w:r w:rsidRPr="00063DBE">
        <w:rPr>
          <w:rFonts w:ascii="Times New Roman" w:hAnsi="Times New Roman" w:cs="Times New Roman"/>
          <w:sz w:val="24"/>
          <w:szCs w:val="24"/>
        </w:rPr>
        <w:t xml:space="preserve">Образовательная деятельность в МБОУ «Калиновская СОШ»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w:t>
      </w:r>
      <w:proofErr w:type="spellStart"/>
      <w:r w:rsidRPr="00063DBE">
        <w:rPr>
          <w:rFonts w:ascii="Times New Roman" w:hAnsi="Times New Roman" w:cs="Times New Roman"/>
          <w:sz w:val="24"/>
          <w:szCs w:val="24"/>
        </w:rPr>
        <w:t>СанПиН</w:t>
      </w:r>
      <w:proofErr w:type="spellEnd"/>
      <w:r w:rsidRPr="00063DBE">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w:t>
      </w:r>
      <w:proofErr w:type="gramEnd"/>
      <w:r w:rsidRPr="00063DBE">
        <w:rPr>
          <w:rFonts w:ascii="Times New Roman" w:hAnsi="Times New Roman" w:cs="Times New Roman"/>
          <w:sz w:val="24"/>
          <w:szCs w:val="24"/>
        </w:rPr>
        <w:t xml:space="preserve">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МБОУ «Калиновская СОШ». Управление образовательным учреждением осуществляются в соответствии с действующим законодательством, на основании Устава с соблюдением принципов единоначалия, самоуправления и коллегиальности. Единоличным исполнительным органом учреждения является руководитель – директор. Коллегиальными органами управления учреждения являются: Совет школы, педагогический совет. Все органы самоуправления работают в рамках своей компетенции и в полном объеме реализуют свои права и исполняют обязанности. Оперативное управление, реализуемое директором школы, осуществляется своевременно на основании решений, принятых органами самоуправления. Соблюдение принципа открытости и доступности информации об образовательном учреждении на сайте школы регулярно размещается необходимая информация. Структура управления школой предполагает тесное взаимодействие персональных органов (директор, его заместители, классные руководители, учителя) с коллегиальными органами управления, представленными различными участниками образовательного процесса (педагогами, родителями). Организация учебного процесса в МБОУ «Калиновская СОШ» регламентируется режимом занятий, учебным планом, календарным учебным графиком, расписанием занятий, локальными нормативными актами школы.</w:t>
      </w:r>
    </w:p>
    <w:p w:rsidR="00AA4173" w:rsidRPr="00063DBE" w:rsidRDefault="00AA4173" w:rsidP="002922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2022—2023</w:t>
      </w:r>
      <w:r w:rsidRPr="00063DBE">
        <w:rPr>
          <w:rFonts w:ascii="Times New Roman" w:hAnsi="Times New Roman" w:cs="Times New Roman"/>
          <w:sz w:val="24"/>
          <w:szCs w:val="24"/>
        </w:rPr>
        <w:t xml:space="preserve"> учебном году педагогический коллектив школы работал над решением следующих задач: </w:t>
      </w:r>
    </w:p>
    <w:p w:rsidR="00AA4173" w:rsidRPr="00063DBE" w:rsidRDefault="00AA4173" w:rsidP="00292275">
      <w:pPr>
        <w:spacing w:after="0" w:line="240" w:lineRule="auto"/>
        <w:rPr>
          <w:rFonts w:ascii="Times New Roman" w:hAnsi="Times New Roman" w:cs="Times New Roman"/>
          <w:sz w:val="24"/>
          <w:szCs w:val="24"/>
        </w:rPr>
      </w:pPr>
      <w:r w:rsidRPr="00063DBE">
        <w:rPr>
          <w:rFonts w:ascii="Times New Roman" w:hAnsi="Times New Roman" w:cs="Times New Roman"/>
          <w:sz w:val="24"/>
          <w:szCs w:val="24"/>
        </w:rPr>
        <w:t>-</w:t>
      </w:r>
      <w:r>
        <w:rPr>
          <w:rFonts w:ascii="Times New Roman" w:hAnsi="Times New Roman" w:cs="Times New Roman"/>
          <w:sz w:val="24"/>
          <w:szCs w:val="24"/>
        </w:rPr>
        <w:t xml:space="preserve"> с</w:t>
      </w:r>
      <w:r w:rsidRPr="00063DBE">
        <w:rPr>
          <w:rFonts w:ascii="Times New Roman" w:hAnsi="Times New Roman" w:cs="Times New Roman"/>
          <w:sz w:val="24"/>
          <w:szCs w:val="24"/>
        </w:rPr>
        <w:t>оздание условий для максимального достижения всеми обучающимися требований федеральных государстве</w:t>
      </w:r>
      <w:r>
        <w:rPr>
          <w:rFonts w:ascii="Times New Roman" w:hAnsi="Times New Roman" w:cs="Times New Roman"/>
          <w:sz w:val="24"/>
          <w:szCs w:val="24"/>
        </w:rPr>
        <w:t>нных образовательных стандартов;</w:t>
      </w:r>
      <w:r w:rsidRPr="00063DBE">
        <w:rPr>
          <w:rFonts w:ascii="Times New Roman" w:hAnsi="Times New Roman" w:cs="Times New Roman"/>
          <w:sz w:val="24"/>
          <w:szCs w:val="24"/>
        </w:rPr>
        <w:t xml:space="preserve"> </w:t>
      </w:r>
    </w:p>
    <w:p w:rsidR="00AA4173" w:rsidRPr="00063DBE" w:rsidRDefault="00AA4173" w:rsidP="00292275">
      <w:pPr>
        <w:spacing w:after="0" w:line="240" w:lineRule="auto"/>
        <w:rPr>
          <w:rFonts w:ascii="Times New Roman" w:hAnsi="Times New Roman" w:cs="Times New Roman"/>
          <w:sz w:val="24"/>
          <w:szCs w:val="24"/>
        </w:rPr>
      </w:pPr>
      <w:r w:rsidRPr="00063DBE">
        <w:rPr>
          <w:rFonts w:ascii="Times New Roman" w:hAnsi="Times New Roman" w:cs="Times New Roman"/>
          <w:sz w:val="24"/>
          <w:szCs w:val="24"/>
        </w:rPr>
        <w:t>-</w:t>
      </w:r>
      <w:r>
        <w:rPr>
          <w:rFonts w:ascii="Times New Roman" w:hAnsi="Times New Roman" w:cs="Times New Roman"/>
          <w:sz w:val="24"/>
          <w:szCs w:val="24"/>
        </w:rPr>
        <w:t xml:space="preserve"> о</w:t>
      </w:r>
      <w:r w:rsidRPr="00063DBE">
        <w:rPr>
          <w:rFonts w:ascii="Times New Roman" w:hAnsi="Times New Roman" w:cs="Times New Roman"/>
          <w:sz w:val="24"/>
          <w:szCs w:val="24"/>
        </w:rPr>
        <w:t xml:space="preserve">бновление базовых компетенций педагогов с целью создания условий для активного использования современных образовательных технологий в рамках </w:t>
      </w:r>
      <w:proofErr w:type="spellStart"/>
      <w:r w:rsidRPr="00063DBE">
        <w:rPr>
          <w:rFonts w:ascii="Times New Roman" w:hAnsi="Times New Roman" w:cs="Times New Roman"/>
          <w:sz w:val="24"/>
          <w:szCs w:val="24"/>
        </w:rPr>
        <w:t>системно-деятельностного</w:t>
      </w:r>
      <w:proofErr w:type="spellEnd"/>
      <w:r w:rsidRPr="00063DBE">
        <w:rPr>
          <w:rFonts w:ascii="Times New Roman" w:hAnsi="Times New Roman" w:cs="Times New Roman"/>
          <w:sz w:val="24"/>
          <w:szCs w:val="24"/>
        </w:rPr>
        <w:t xml:space="preserve"> подхода</w:t>
      </w:r>
      <w:proofErr w:type="gramStart"/>
      <w:r w:rsidRPr="00063DB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92275" w:rsidRDefault="00AA4173" w:rsidP="00292275">
      <w:pPr>
        <w:spacing w:after="0" w:line="240" w:lineRule="auto"/>
        <w:rPr>
          <w:rFonts w:ascii="Times New Roman" w:hAnsi="Times New Roman" w:cs="Times New Roman"/>
          <w:sz w:val="24"/>
          <w:szCs w:val="24"/>
        </w:rPr>
      </w:pPr>
      <w:r w:rsidRPr="00063DBE">
        <w:rPr>
          <w:rFonts w:ascii="Times New Roman" w:hAnsi="Times New Roman" w:cs="Times New Roman"/>
          <w:sz w:val="24"/>
          <w:szCs w:val="24"/>
        </w:rPr>
        <w:t xml:space="preserve">- </w:t>
      </w:r>
      <w:r>
        <w:rPr>
          <w:rFonts w:ascii="Times New Roman" w:hAnsi="Times New Roman" w:cs="Times New Roman"/>
          <w:sz w:val="24"/>
          <w:szCs w:val="24"/>
        </w:rPr>
        <w:t>о</w:t>
      </w:r>
      <w:r w:rsidRPr="00063DBE">
        <w:rPr>
          <w:rFonts w:ascii="Times New Roman" w:hAnsi="Times New Roman" w:cs="Times New Roman"/>
          <w:sz w:val="24"/>
          <w:szCs w:val="24"/>
        </w:rPr>
        <w:t>рганизация образовательной деятельности, направленной на учет образовательных интересов и потребностей р</w:t>
      </w:r>
      <w:r>
        <w:rPr>
          <w:rFonts w:ascii="Times New Roman" w:hAnsi="Times New Roman" w:cs="Times New Roman"/>
          <w:sz w:val="24"/>
          <w:szCs w:val="24"/>
        </w:rPr>
        <w:t>азличных категорий обучающихся;</w:t>
      </w:r>
    </w:p>
    <w:p w:rsidR="00AA4173" w:rsidRDefault="00AA4173" w:rsidP="00292275">
      <w:pPr>
        <w:spacing w:after="0" w:line="240" w:lineRule="auto"/>
        <w:rPr>
          <w:rFonts w:ascii="Times New Roman" w:hAnsi="Times New Roman" w:cs="Times New Roman"/>
          <w:sz w:val="24"/>
          <w:szCs w:val="24"/>
        </w:rPr>
      </w:pPr>
      <w:r w:rsidRPr="00063DBE">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063DBE">
        <w:rPr>
          <w:rFonts w:ascii="Times New Roman" w:hAnsi="Times New Roman" w:cs="Times New Roman"/>
          <w:sz w:val="24"/>
          <w:szCs w:val="24"/>
        </w:rPr>
        <w:t>овыше</w:t>
      </w:r>
      <w:r>
        <w:rPr>
          <w:rFonts w:ascii="Times New Roman" w:hAnsi="Times New Roman" w:cs="Times New Roman"/>
          <w:sz w:val="24"/>
          <w:szCs w:val="24"/>
        </w:rPr>
        <w:t>ние эффективности учебной и воспитательной</w:t>
      </w:r>
      <w:r w:rsidRPr="00063DBE">
        <w:rPr>
          <w:rFonts w:ascii="Times New Roman" w:hAnsi="Times New Roman" w:cs="Times New Roman"/>
          <w:sz w:val="24"/>
          <w:szCs w:val="24"/>
        </w:rPr>
        <w:t xml:space="preserve"> деятельности школы, освоение современных образовательных технологий, в рамках разработки и внедрения программы воспитания.</w:t>
      </w:r>
    </w:p>
    <w:p w:rsidR="00292275" w:rsidRDefault="00292275" w:rsidP="00292275">
      <w:pPr>
        <w:spacing w:after="0" w:line="240" w:lineRule="auto"/>
        <w:rPr>
          <w:rFonts w:ascii="Times New Roman" w:hAnsi="Times New Roman" w:cs="Times New Roman"/>
          <w:b/>
          <w:sz w:val="24"/>
          <w:szCs w:val="24"/>
        </w:rPr>
      </w:pPr>
    </w:p>
    <w:p w:rsidR="00292275" w:rsidRDefault="00AA4173" w:rsidP="00292275">
      <w:pPr>
        <w:spacing w:after="0" w:line="240" w:lineRule="auto"/>
        <w:rPr>
          <w:rFonts w:ascii="Times New Roman" w:hAnsi="Times New Roman" w:cs="Times New Roman"/>
          <w:b/>
          <w:sz w:val="24"/>
          <w:szCs w:val="24"/>
        </w:rPr>
      </w:pPr>
      <w:r w:rsidRPr="00A91D35">
        <w:rPr>
          <w:rFonts w:ascii="Times New Roman" w:hAnsi="Times New Roman" w:cs="Times New Roman"/>
          <w:b/>
          <w:sz w:val="24"/>
          <w:szCs w:val="24"/>
        </w:rPr>
        <w:t>Результаты учебной деятельности:</w:t>
      </w:r>
    </w:p>
    <w:p w:rsidR="008301AD" w:rsidRPr="00292275" w:rsidRDefault="00AA4173" w:rsidP="00292275">
      <w:pPr>
        <w:spacing w:after="0" w:line="240" w:lineRule="auto"/>
        <w:rPr>
          <w:rFonts w:ascii="Times New Roman" w:hAnsi="Times New Roman" w:cs="Times New Roman"/>
          <w:b/>
          <w:sz w:val="24"/>
          <w:szCs w:val="24"/>
        </w:rPr>
      </w:pPr>
      <w:r w:rsidRPr="00063DBE">
        <w:rPr>
          <w:rFonts w:ascii="Times New Roman" w:hAnsi="Times New Roman" w:cs="Times New Roman"/>
          <w:sz w:val="24"/>
          <w:szCs w:val="24"/>
        </w:rPr>
        <w:t>Результаты промежуточной аттестации определялись по итогам текущего контроля как среднее арифметическое четверных и годовых отме</w:t>
      </w:r>
      <w:r>
        <w:rPr>
          <w:rFonts w:ascii="Times New Roman" w:hAnsi="Times New Roman" w:cs="Times New Roman"/>
          <w:sz w:val="24"/>
          <w:szCs w:val="24"/>
        </w:rPr>
        <w:t>ток. В целом по результатам 2022-2023</w:t>
      </w:r>
      <w:r w:rsidRPr="00063DBE">
        <w:rPr>
          <w:rFonts w:ascii="Times New Roman" w:hAnsi="Times New Roman" w:cs="Times New Roman"/>
          <w:sz w:val="24"/>
          <w:szCs w:val="24"/>
        </w:rPr>
        <w:t xml:space="preserve"> учебного года в школе отсутствуют неуспевающие,</w:t>
      </w:r>
      <w:r>
        <w:rPr>
          <w:rFonts w:ascii="Times New Roman" w:hAnsi="Times New Roman" w:cs="Times New Roman"/>
          <w:sz w:val="24"/>
          <w:szCs w:val="24"/>
        </w:rPr>
        <w:t xml:space="preserve"> отличников 1  - </w:t>
      </w:r>
      <w:r w:rsidRPr="00063DBE">
        <w:rPr>
          <w:rFonts w:ascii="Times New Roman" w:eastAsia="Calibri" w:hAnsi="Times New Roman" w:cs="Times New Roman"/>
          <w:sz w:val="24"/>
          <w:szCs w:val="24"/>
        </w:rPr>
        <w:t xml:space="preserve"> Даниелян А.</w:t>
      </w:r>
      <w:r>
        <w:rPr>
          <w:rFonts w:ascii="Times New Roman" w:hAnsi="Times New Roman" w:cs="Times New Roman"/>
          <w:sz w:val="24"/>
          <w:szCs w:val="24"/>
        </w:rPr>
        <w:t xml:space="preserve"> (7кл). </w:t>
      </w:r>
    </w:p>
    <w:p w:rsidR="00B03085" w:rsidRPr="00222F2F" w:rsidRDefault="008301AD" w:rsidP="00C54BEF">
      <w:pPr>
        <w:spacing w:after="0" w:line="240" w:lineRule="auto"/>
        <w:rPr>
          <w:rFonts w:ascii="Times New Roman" w:eastAsia="Times New Roman" w:hAnsi="Times New Roman"/>
          <w:lang w:eastAsia="ru-RU"/>
        </w:rPr>
      </w:pPr>
      <w:r>
        <w:rPr>
          <w:rFonts w:ascii="Times New Roman" w:hAnsi="Times New Roman" w:cs="Times New Roman"/>
          <w:sz w:val="24"/>
          <w:szCs w:val="24"/>
        </w:rPr>
        <w:t xml:space="preserve">На «4;,»5» закончили учебный год -22 обучающихся. </w:t>
      </w:r>
      <w:r w:rsidR="00AA4173">
        <w:rPr>
          <w:rFonts w:ascii="Times New Roman" w:hAnsi="Times New Roman" w:cs="Times New Roman"/>
          <w:sz w:val="24"/>
          <w:szCs w:val="24"/>
        </w:rPr>
        <w:t>К</w:t>
      </w:r>
      <w:r w:rsidR="00AA4173" w:rsidRPr="00063DBE">
        <w:rPr>
          <w:rFonts w:ascii="Times New Roman" w:hAnsi="Times New Roman" w:cs="Times New Roman"/>
          <w:sz w:val="24"/>
          <w:szCs w:val="24"/>
        </w:rPr>
        <w:t>аче</w:t>
      </w:r>
      <w:r>
        <w:rPr>
          <w:rFonts w:ascii="Times New Roman" w:hAnsi="Times New Roman" w:cs="Times New Roman"/>
          <w:sz w:val="24"/>
          <w:szCs w:val="24"/>
        </w:rPr>
        <w:t xml:space="preserve">ственная успеваемость составила </w:t>
      </w:r>
      <w:r w:rsidR="00AA4173" w:rsidRPr="00063DBE">
        <w:rPr>
          <w:rFonts w:ascii="Times New Roman" w:hAnsi="Times New Roman" w:cs="Times New Roman"/>
          <w:sz w:val="24"/>
          <w:szCs w:val="24"/>
        </w:rPr>
        <w:t xml:space="preserve"> </w:t>
      </w:r>
      <w:r w:rsidR="00C54BEF">
        <w:rPr>
          <w:rFonts w:ascii="Times New Roman" w:hAnsi="Times New Roman" w:cs="Times New Roman"/>
          <w:sz w:val="24"/>
          <w:szCs w:val="24"/>
        </w:rPr>
        <w:t>-35%, что на 1</w:t>
      </w:r>
      <w:r w:rsidR="00B03085">
        <w:rPr>
          <w:rFonts w:ascii="Times New Roman" w:hAnsi="Times New Roman" w:cs="Times New Roman"/>
          <w:sz w:val="24"/>
          <w:szCs w:val="24"/>
        </w:rPr>
        <w:t>,</w:t>
      </w:r>
      <w:r w:rsidR="00C54BEF">
        <w:rPr>
          <w:rFonts w:ascii="Times New Roman" w:hAnsi="Times New Roman" w:cs="Times New Roman"/>
          <w:sz w:val="24"/>
          <w:szCs w:val="24"/>
        </w:rPr>
        <w:t xml:space="preserve"> 2</w:t>
      </w:r>
      <w:r w:rsidR="00B03085">
        <w:rPr>
          <w:rFonts w:ascii="Times New Roman" w:hAnsi="Times New Roman" w:cs="Times New Roman"/>
          <w:sz w:val="24"/>
          <w:szCs w:val="24"/>
        </w:rPr>
        <w:t>% выше по сравнению с прошлым учебным годом</w:t>
      </w:r>
      <w:r w:rsidR="00C54BEF">
        <w:rPr>
          <w:rFonts w:ascii="Times New Roman" w:hAnsi="Times New Roman" w:cs="Times New Roman"/>
          <w:sz w:val="24"/>
          <w:szCs w:val="24"/>
        </w:rPr>
        <w:t xml:space="preserve"> </w:t>
      </w:r>
      <w:r w:rsidR="00B03085">
        <w:rPr>
          <w:rFonts w:ascii="Times New Roman" w:hAnsi="Times New Roman" w:cs="Times New Roman"/>
          <w:sz w:val="24"/>
          <w:szCs w:val="24"/>
        </w:rPr>
        <w:t>(33,8%)</w:t>
      </w:r>
      <w:r w:rsidR="00AA4173" w:rsidRPr="00063DBE">
        <w:rPr>
          <w:rFonts w:ascii="Times New Roman" w:hAnsi="Times New Roman" w:cs="Times New Roman"/>
          <w:sz w:val="24"/>
          <w:szCs w:val="24"/>
        </w:rPr>
        <w:t xml:space="preserve"> </w:t>
      </w:r>
      <w:r w:rsidR="00AA4173">
        <w:rPr>
          <w:rFonts w:ascii="Times New Roman" w:hAnsi="Times New Roman" w:cs="Times New Roman"/>
          <w:sz w:val="24"/>
          <w:szCs w:val="24"/>
        </w:rPr>
        <w:t xml:space="preserve"> Всего за год пропущено </w:t>
      </w:r>
      <w:r>
        <w:rPr>
          <w:rFonts w:ascii="Times New Roman" w:hAnsi="Times New Roman" w:cs="Times New Roman"/>
          <w:sz w:val="24"/>
          <w:szCs w:val="24"/>
        </w:rPr>
        <w:t>1724 урока</w:t>
      </w:r>
      <w:r w:rsidR="00C54BEF">
        <w:rPr>
          <w:rFonts w:ascii="Times New Roman" w:hAnsi="Times New Roman" w:cs="Times New Roman"/>
          <w:sz w:val="24"/>
          <w:szCs w:val="24"/>
        </w:rPr>
        <w:t xml:space="preserve">, на 74 урока меньше в сравнении с 2021-22 </w:t>
      </w:r>
      <w:proofErr w:type="spellStart"/>
      <w:r w:rsidR="00C54BEF">
        <w:rPr>
          <w:rFonts w:ascii="Times New Roman" w:hAnsi="Times New Roman" w:cs="Times New Roman"/>
          <w:sz w:val="24"/>
          <w:szCs w:val="24"/>
        </w:rPr>
        <w:t>у.г</w:t>
      </w:r>
      <w:proofErr w:type="spellEnd"/>
      <w:r w:rsidR="00C54BEF">
        <w:rPr>
          <w:rFonts w:ascii="Times New Roman" w:hAnsi="Times New Roman" w:cs="Times New Roman"/>
          <w:sz w:val="24"/>
          <w:szCs w:val="24"/>
        </w:rPr>
        <w:t>.</w:t>
      </w:r>
      <w:r>
        <w:rPr>
          <w:rFonts w:ascii="Times New Roman" w:hAnsi="Times New Roman" w:cs="Times New Roman"/>
          <w:sz w:val="24"/>
          <w:szCs w:val="24"/>
        </w:rPr>
        <w:t xml:space="preserve"> </w:t>
      </w:r>
      <w:r w:rsidR="00C54BEF">
        <w:rPr>
          <w:rFonts w:ascii="Times New Roman" w:hAnsi="Times New Roman" w:cs="Times New Roman"/>
          <w:sz w:val="24"/>
          <w:szCs w:val="24"/>
        </w:rPr>
        <w:t>(1798 у)</w:t>
      </w:r>
      <w:r w:rsidR="00AA4173">
        <w:rPr>
          <w:rFonts w:ascii="Times New Roman" w:hAnsi="Times New Roman" w:cs="Times New Roman"/>
          <w:sz w:val="24"/>
          <w:szCs w:val="24"/>
        </w:rPr>
        <w:t>. Пропусков по неуважительной причине нет.</w:t>
      </w:r>
      <w:r w:rsidR="00B03085" w:rsidRPr="00B03085">
        <w:rPr>
          <w:rFonts w:ascii="Times New Roman" w:eastAsia="Times New Roman" w:hAnsi="Times New Roman"/>
          <w:lang w:eastAsia="ru-RU"/>
        </w:rPr>
        <w:t xml:space="preserve"> </w:t>
      </w:r>
    </w:p>
    <w:p w:rsidR="00B03085" w:rsidRPr="00222F2F" w:rsidRDefault="00B03085" w:rsidP="00B03085">
      <w:pPr>
        <w:spacing w:after="0" w:line="240" w:lineRule="auto"/>
        <w:jc w:val="center"/>
        <w:rPr>
          <w:rFonts w:ascii="Times New Roman" w:eastAsia="Times New Roman" w:hAnsi="Times New Roman"/>
          <w:sz w:val="24"/>
          <w:szCs w:val="24"/>
          <w:lang w:eastAsia="ru-RU"/>
        </w:rPr>
      </w:pPr>
      <w:r w:rsidRPr="00222F2F">
        <w:rPr>
          <w:rFonts w:ascii="Times New Roman" w:eastAsia="Times New Roman" w:hAnsi="Times New Roman"/>
          <w:color w:val="000000"/>
          <w:sz w:val="24"/>
          <w:szCs w:val="24"/>
          <w:lang w:eastAsia="ru-RU"/>
        </w:rPr>
        <w:lastRenderedPageBreak/>
        <w:t>ИТОГИ УСПЕВАЕМОСТИ И ПОСЕЩАЕМОСТИ ЗА</w:t>
      </w:r>
      <w:r>
        <w:rPr>
          <w:rFonts w:ascii="Times New Roman" w:eastAsia="Times New Roman" w:hAnsi="Times New Roman"/>
          <w:color w:val="000000"/>
          <w:sz w:val="24"/>
          <w:szCs w:val="24"/>
          <w:lang w:eastAsia="ru-RU"/>
        </w:rPr>
        <w:t xml:space="preserve">  </w:t>
      </w:r>
      <w:r w:rsidRPr="00222F2F">
        <w:rPr>
          <w:rFonts w:ascii="Times New Roman" w:eastAsia="Times New Roman" w:hAnsi="Times New Roman"/>
          <w:color w:val="000000"/>
          <w:sz w:val="24"/>
          <w:szCs w:val="24"/>
          <w:lang w:eastAsia="ru-RU"/>
        </w:rPr>
        <w:t xml:space="preserve"> 202</w:t>
      </w:r>
      <w:r>
        <w:rPr>
          <w:rFonts w:ascii="Times New Roman" w:eastAsia="Times New Roman" w:hAnsi="Times New Roman"/>
          <w:color w:val="000000"/>
          <w:sz w:val="24"/>
          <w:szCs w:val="24"/>
          <w:lang w:eastAsia="ru-RU"/>
        </w:rPr>
        <w:t>2</w:t>
      </w:r>
      <w:r w:rsidRPr="00222F2F">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3 УЧЕБНЫЙ</w:t>
      </w:r>
      <w:r w:rsidRPr="00222F2F">
        <w:rPr>
          <w:rFonts w:ascii="Times New Roman" w:eastAsia="Times New Roman" w:hAnsi="Times New Roman"/>
          <w:color w:val="000000"/>
          <w:sz w:val="24"/>
          <w:szCs w:val="24"/>
          <w:lang w:eastAsia="ru-RU"/>
        </w:rPr>
        <w:t xml:space="preserve"> ГОД</w:t>
      </w:r>
    </w:p>
    <w:p w:rsidR="00B03085" w:rsidRPr="003F2424" w:rsidRDefault="00B03085" w:rsidP="00B03085">
      <w:pPr>
        <w:spacing w:after="0" w:line="240" w:lineRule="auto"/>
        <w:jc w:val="center"/>
        <w:rPr>
          <w:rFonts w:ascii="Times New Roman" w:eastAsia="Times New Roman" w:hAnsi="Times New Roman"/>
          <w:color w:val="000000"/>
          <w:sz w:val="24"/>
          <w:szCs w:val="24"/>
          <w:lang w:eastAsia="ru-RU"/>
        </w:rPr>
      </w:pPr>
      <w:r w:rsidRPr="00222F2F">
        <w:rPr>
          <w:rFonts w:ascii="Times New Roman" w:eastAsia="Times New Roman" w:hAnsi="Times New Roman"/>
          <w:color w:val="000000"/>
          <w:sz w:val="24"/>
          <w:szCs w:val="24"/>
          <w:lang w:eastAsia="ru-RU"/>
        </w:rPr>
        <w:t>МБОУ «</w:t>
      </w:r>
      <w:r>
        <w:rPr>
          <w:rFonts w:ascii="Times New Roman" w:eastAsia="Times New Roman" w:hAnsi="Times New Roman"/>
          <w:color w:val="000000"/>
          <w:sz w:val="24"/>
          <w:szCs w:val="24"/>
          <w:lang w:eastAsia="ru-RU"/>
        </w:rPr>
        <w:t xml:space="preserve"> Калиновская СОШ» </w:t>
      </w:r>
      <w:r w:rsidRPr="00222F2F">
        <w:rPr>
          <w:rFonts w:ascii="Times New Roman" w:eastAsia="Times New Roman" w:hAnsi="Times New Roman"/>
          <w:color w:val="000000"/>
          <w:sz w:val="24"/>
          <w:szCs w:val="24"/>
          <w:lang w:eastAsia="ru-RU"/>
        </w:rPr>
        <w:t>»</w:t>
      </w:r>
    </w:p>
    <w:tbl>
      <w:tblPr>
        <w:tblW w:w="14836" w:type="dxa"/>
        <w:tblInd w:w="5" w:type="dxa"/>
        <w:tblLayout w:type="fixed"/>
        <w:tblCellMar>
          <w:left w:w="0" w:type="dxa"/>
          <w:right w:w="0" w:type="dxa"/>
        </w:tblCellMar>
        <w:tblLook w:val="0000"/>
      </w:tblPr>
      <w:tblGrid>
        <w:gridCol w:w="1296"/>
        <w:gridCol w:w="1566"/>
        <w:gridCol w:w="1156"/>
        <w:gridCol w:w="1264"/>
        <w:gridCol w:w="1372"/>
        <w:gridCol w:w="1476"/>
        <w:gridCol w:w="925"/>
        <w:gridCol w:w="1170"/>
        <w:gridCol w:w="1094"/>
        <w:gridCol w:w="839"/>
        <w:gridCol w:w="1267"/>
        <w:gridCol w:w="1411"/>
      </w:tblGrid>
      <w:tr w:rsidR="00B03085" w:rsidRPr="00AB6825" w:rsidTr="008301AD">
        <w:trPr>
          <w:trHeight w:val="846"/>
        </w:trPr>
        <w:tc>
          <w:tcPr>
            <w:tcW w:w="1296"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Класс</w:t>
            </w:r>
          </w:p>
        </w:tc>
        <w:tc>
          <w:tcPr>
            <w:tcW w:w="1566"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Количество</w:t>
            </w:r>
          </w:p>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учащихся</w:t>
            </w:r>
          </w:p>
        </w:tc>
        <w:tc>
          <w:tcPr>
            <w:tcW w:w="1156"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roofErr w:type="spellStart"/>
            <w:r w:rsidRPr="00AB6825">
              <w:rPr>
                <w:rFonts w:ascii="Times New Roman" w:eastAsia="Times New Roman" w:hAnsi="Times New Roman"/>
                <w:color w:val="000000"/>
                <w:lang w:eastAsia="ru-RU"/>
              </w:rPr>
              <w:t>Аттестов</w:t>
            </w:r>
            <w:proofErr w:type="spellEnd"/>
          </w:p>
          <w:p w:rsidR="00B03085" w:rsidRPr="00AB6825" w:rsidRDefault="00B03085" w:rsidP="008301AD">
            <w:pPr>
              <w:spacing w:after="0" w:line="240" w:lineRule="exact"/>
              <w:rPr>
                <w:rFonts w:ascii="Times New Roman" w:eastAsia="Times New Roman" w:hAnsi="Times New Roman"/>
                <w:lang w:eastAsia="ru-RU"/>
              </w:rPr>
            </w:pPr>
            <w:proofErr w:type="spellStart"/>
            <w:r w:rsidRPr="00AB6825">
              <w:rPr>
                <w:rFonts w:ascii="Times New Roman" w:eastAsia="Times New Roman" w:hAnsi="Times New Roman"/>
                <w:color w:val="000000"/>
                <w:lang w:eastAsia="ru-RU"/>
              </w:rPr>
              <w:t>ано</w:t>
            </w:r>
            <w:proofErr w:type="spellEnd"/>
          </w:p>
        </w:tc>
        <w:tc>
          <w:tcPr>
            <w:tcW w:w="1264"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Успевают</w:t>
            </w:r>
          </w:p>
        </w:tc>
        <w:tc>
          <w:tcPr>
            <w:tcW w:w="1372"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Не</w:t>
            </w:r>
          </w:p>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успевают</w:t>
            </w:r>
          </w:p>
        </w:tc>
        <w:tc>
          <w:tcPr>
            <w:tcW w:w="1476"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rPr>
                <w:rFonts w:ascii="Times New Roman" w:eastAsia="Times New Roman" w:hAnsi="Times New Roman"/>
                <w:lang w:eastAsia="ru-RU"/>
              </w:rPr>
            </w:pPr>
            <w:r w:rsidRPr="00AB6825">
              <w:rPr>
                <w:rFonts w:ascii="Times New Roman" w:eastAsia="Times New Roman" w:hAnsi="Times New Roman"/>
                <w:color w:val="000000"/>
                <w:lang w:eastAsia="ru-RU"/>
              </w:rPr>
              <w:t>Абсолют</w:t>
            </w:r>
            <w:r>
              <w:rPr>
                <w:rFonts w:ascii="Times New Roman" w:eastAsia="Times New Roman" w:hAnsi="Times New Roman"/>
                <w:color w:val="000000"/>
                <w:lang w:eastAsia="ru-RU"/>
              </w:rPr>
              <w:t>.</w:t>
            </w:r>
          </w:p>
          <w:p w:rsidR="00B03085" w:rsidRPr="00AB6825" w:rsidRDefault="00B03085" w:rsidP="008301AD">
            <w:pPr>
              <w:spacing w:after="0" w:line="240" w:lineRule="auto"/>
              <w:rPr>
                <w:rFonts w:ascii="Times New Roman" w:eastAsia="Times New Roman" w:hAnsi="Times New Roman"/>
                <w:lang w:eastAsia="ru-RU"/>
              </w:rPr>
            </w:pPr>
            <w:proofErr w:type="spellStart"/>
            <w:proofErr w:type="gramStart"/>
            <w:r w:rsidRPr="00AB6825">
              <w:rPr>
                <w:rFonts w:ascii="Times New Roman" w:eastAsia="Times New Roman" w:hAnsi="Times New Roman"/>
                <w:color w:val="000000"/>
                <w:lang w:eastAsia="ru-RU"/>
              </w:rPr>
              <w:t>успеваемос</w:t>
            </w:r>
            <w:proofErr w:type="spellEnd"/>
            <w:r w:rsidRPr="00AB6825">
              <w:rPr>
                <w:rFonts w:ascii="Times New Roman" w:eastAsia="Times New Roman" w:hAnsi="Times New Roman"/>
                <w:color w:val="000000"/>
                <w:lang w:eastAsia="ru-RU"/>
              </w:rPr>
              <w:t xml:space="preserve"> </w:t>
            </w:r>
            <w:proofErr w:type="spellStart"/>
            <w:r w:rsidRPr="00AB6825">
              <w:rPr>
                <w:rFonts w:ascii="Times New Roman" w:eastAsia="Times New Roman" w:hAnsi="Times New Roman"/>
                <w:color w:val="000000"/>
                <w:lang w:eastAsia="ru-RU"/>
              </w:rPr>
              <w:t>ть</w:t>
            </w:r>
            <w:proofErr w:type="spellEnd"/>
            <w:proofErr w:type="gramEnd"/>
            <w:r w:rsidRPr="00AB6825">
              <w:rPr>
                <w:rFonts w:ascii="Times New Roman" w:eastAsia="Times New Roman" w:hAnsi="Times New Roman"/>
                <w:color w:val="000000"/>
                <w:lang w:eastAsia="ru-RU"/>
              </w:rPr>
              <w:t>, %</w:t>
            </w:r>
          </w:p>
        </w:tc>
        <w:tc>
          <w:tcPr>
            <w:tcW w:w="2095" w:type="dxa"/>
            <w:gridSpan w:val="2"/>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Успевают</w:t>
            </w:r>
          </w:p>
        </w:tc>
        <w:tc>
          <w:tcPr>
            <w:tcW w:w="1094" w:type="dxa"/>
            <w:vMerge w:val="restart"/>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rPr>
                <w:rFonts w:ascii="Times New Roman" w:eastAsia="Times New Roman" w:hAnsi="Times New Roman"/>
                <w:lang w:eastAsia="ru-RU"/>
              </w:rPr>
            </w:pPr>
            <w:r w:rsidRPr="00AB6825">
              <w:rPr>
                <w:rFonts w:ascii="Times New Roman" w:eastAsia="Times New Roman" w:hAnsi="Times New Roman"/>
                <w:color w:val="000000"/>
                <w:lang w:eastAsia="ru-RU"/>
              </w:rPr>
              <w:t>Качеств</w:t>
            </w:r>
          </w:p>
          <w:p w:rsidR="00B03085" w:rsidRPr="00AB6825" w:rsidRDefault="00B03085" w:rsidP="008301AD">
            <w:pPr>
              <w:spacing w:after="0" w:line="240" w:lineRule="auto"/>
              <w:rPr>
                <w:rFonts w:ascii="Times New Roman" w:eastAsia="Times New Roman" w:hAnsi="Times New Roman"/>
                <w:lang w:eastAsia="ru-RU"/>
              </w:rPr>
            </w:pPr>
            <w:proofErr w:type="spellStart"/>
            <w:r w:rsidRPr="00AB6825">
              <w:rPr>
                <w:rFonts w:ascii="Times New Roman" w:eastAsia="Times New Roman" w:hAnsi="Times New Roman"/>
                <w:color w:val="000000"/>
                <w:lang w:eastAsia="ru-RU"/>
              </w:rPr>
              <w:t>енная</w:t>
            </w:r>
            <w:proofErr w:type="spellEnd"/>
          </w:p>
          <w:p w:rsidR="00B03085" w:rsidRPr="00AB6825" w:rsidRDefault="00B03085" w:rsidP="008301AD">
            <w:pPr>
              <w:spacing w:after="0" w:line="240" w:lineRule="auto"/>
              <w:rPr>
                <w:rFonts w:ascii="Times New Roman" w:eastAsia="Times New Roman" w:hAnsi="Times New Roman"/>
                <w:lang w:eastAsia="ru-RU"/>
              </w:rPr>
            </w:pPr>
            <w:proofErr w:type="spellStart"/>
            <w:r w:rsidRPr="00AB6825">
              <w:rPr>
                <w:rFonts w:ascii="Times New Roman" w:eastAsia="Times New Roman" w:hAnsi="Times New Roman"/>
                <w:color w:val="000000"/>
                <w:lang w:eastAsia="ru-RU"/>
              </w:rPr>
              <w:t>успевае</w:t>
            </w:r>
            <w:proofErr w:type="spellEnd"/>
          </w:p>
          <w:p w:rsidR="00B03085" w:rsidRPr="00AB6825" w:rsidRDefault="00B03085" w:rsidP="008301AD">
            <w:pPr>
              <w:spacing w:after="0" w:line="240" w:lineRule="auto"/>
              <w:rPr>
                <w:rFonts w:ascii="Times New Roman" w:eastAsia="Times New Roman" w:hAnsi="Times New Roman"/>
                <w:lang w:eastAsia="ru-RU"/>
              </w:rPr>
            </w:pPr>
            <w:proofErr w:type="spellStart"/>
            <w:r w:rsidRPr="00AB6825">
              <w:rPr>
                <w:rFonts w:ascii="Times New Roman" w:eastAsia="Times New Roman" w:hAnsi="Times New Roman"/>
                <w:color w:val="000000"/>
                <w:lang w:eastAsia="ru-RU"/>
              </w:rPr>
              <w:t>мость</w:t>
            </w:r>
            <w:proofErr w:type="spellEnd"/>
            <w:r w:rsidRPr="00AB6825">
              <w:rPr>
                <w:rFonts w:ascii="Times New Roman" w:eastAsia="Times New Roman" w:hAnsi="Times New Roman"/>
                <w:color w:val="000000"/>
                <w:lang w:eastAsia="ru-RU"/>
              </w:rPr>
              <w:t>,</w:t>
            </w:r>
          </w:p>
          <w:p w:rsidR="00B03085" w:rsidRPr="00AB6825" w:rsidRDefault="00B03085" w:rsidP="008301AD">
            <w:pPr>
              <w:spacing w:after="0" w:line="240" w:lineRule="auto"/>
              <w:rPr>
                <w:rFonts w:ascii="Times New Roman" w:eastAsia="Times New Roman" w:hAnsi="Times New Roman"/>
                <w:lang w:eastAsia="ru-RU"/>
              </w:rPr>
            </w:pPr>
            <w:r w:rsidRPr="00AB6825">
              <w:rPr>
                <w:rFonts w:ascii="Times New Roman" w:eastAsia="Times New Roman" w:hAnsi="Times New Roman"/>
                <w:color w:val="000000"/>
                <w:lang w:eastAsia="ru-RU"/>
              </w:rPr>
              <w:t>%</w:t>
            </w:r>
          </w:p>
        </w:tc>
        <w:tc>
          <w:tcPr>
            <w:tcW w:w="3517" w:type="dxa"/>
            <w:gridSpan w:val="3"/>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Пропущено уроков</w:t>
            </w:r>
          </w:p>
        </w:tc>
      </w:tr>
      <w:tr w:rsidR="00B03085" w:rsidRPr="00AB6825" w:rsidTr="008301AD">
        <w:trPr>
          <w:trHeight w:val="657"/>
        </w:trPr>
        <w:tc>
          <w:tcPr>
            <w:tcW w:w="1296"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1566"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1156"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1264"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1372"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1476"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на «5»</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на «4» и</w:t>
            </w:r>
          </w:p>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«5»</w:t>
            </w:r>
          </w:p>
        </w:tc>
        <w:tc>
          <w:tcPr>
            <w:tcW w:w="1094" w:type="dxa"/>
            <w:vMerge/>
            <w:tcBorders>
              <w:top w:val="nil"/>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Всего</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По</w:t>
            </w:r>
          </w:p>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болезни</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rPr>
                <w:rFonts w:ascii="Times New Roman" w:eastAsia="Times New Roman" w:hAnsi="Times New Roman"/>
                <w:lang w:eastAsia="ru-RU"/>
              </w:rPr>
            </w:pPr>
            <w:r w:rsidRPr="00AB6825">
              <w:rPr>
                <w:rFonts w:ascii="Times New Roman" w:eastAsia="Times New Roman" w:hAnsi="Times New Roman"/>
                <w:color w:val="000000"/>
                <w:lang w:eastAsia="ru-RU"/>
              </w:rPr>
              <w:t>По</w:t>
            </w:r>
          </w:p>
          <w:p w:rsidR="00B03085" w:rsidRPr="00AB6825" w:rsidRDefault="00B03085" w:rsidP="008301AD">
            <w:pPr>
              <w:spacing w:after="0" w:line="240" w:lineRule="auto"/>
              <w:rPr>
                <w:rFonts w:ascii="Times New Roman" w:eastAsia="Times New Roman" w:hAnsi="Times New Roman"/>
                <w:lang w:eastAsia="ru-RU"/>
              </w:rPr>
            </w:pPr>
            <w:proofErr w:type="spellStart"/>
            <w:r>
              <w:rPr>
                <w:rFonts w:ascii="Times New Roman" w:eastAsia="Times New Roman" w:hAnsi="Times New Roman"/>
                <w:color w:val="000000"/>
                <w:lang w:eastAsia="ru-RU"/>
              </w:rPr>
              <w:t>у</w:t>
            </w:r>
            <w:r w:rsidRPr="00AB6825">
              <w:rPr>
                <w:rFonts w:ascii="Times New Roman" w:eastAsia="Times New Roman" w:hAnsi="Times New Roman"/>
                <w:color w:val="000000"/>
                <w:lang w:eastAsia="ru-RU"/>
              </w:rPr>
              <w:t>важит</w:t>
            </w:r>
            <w:r>
              <w:rPr>
                <w:rFonts w:ascii="Times New Roman" w:eastAsia="Times New Roman" w:hAnsi="Times New Roman"/>
                <w:color w:val="000000"/>
                <w:lang w:eastAsia="ru-RU"/>
              </w:rPr>
              <w:t>ел</w:t>
            </w:r>
            <w:proofErr w:type="spellEnd"/>
            <w:r>
              <w:rPr>
                <w:rFonts w:ascii="Times New Roman" w:eastAsia="Times New Roman" w:hAnsi="Times New Roman"/>
                <w:color w:val="000000"/>
                <w:lang w:eastAsia="ru-RU"/>
              </w:rPr>
              <w:t>. причине</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156" w:type="dxa"/>
            <w:tcBorders>
              <w:top w:val="single" w:sz="4" w:space="0" w:color="auto"/>
              <w:left w:val="single" w:sz="4" w:space="0" w:color="auto"/>
              <w:bottom w:val="nil"/>
              <w:right w:val="nil"/>
            </w:tcBorders>
            <w:shd w:val="clear" w:color="auto" w:fill="FFFFFF"/>
          </w:tcPr>
          <w:p w:rsidR="00B03085" w:rsidRPr="00AB6825" w:rsidRDefault="00A40836" w:rsidP="008301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264" w:type="dxa"/>
            <w:tcBorders>
              <w:top w:val="single" w:sz="4" w:space="0" w:color="auto"/>
              <w:left w:val="single" w:sz="4" w:space="0" w:color="auto"/>
              <w:bottom w:val="nil"/>
              <w:right w:val="nil"/>
            </w:tcBorders>
            <w:shd w:val="clear" w:color="auto" w:fill="FFFFFF"/>
          </w:tcPr>
          <w:p w:rsidR="00B03085" w:rsidRPr="00AB6825" w:rsidRDefault="00A40836" w:rsidP="008301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39</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34</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50</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279</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183</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96</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7</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7</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7</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43</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4</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50</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20</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83</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83</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101</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101</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7</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11</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11</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11</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64</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555</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506</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49</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8</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9</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9</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9</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33</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363</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344</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19</w:t>
            </w:r>
          </w:p>
        </w:tc>
      </w:tr>
      <w:tr w:rsidR="00B03085" w:rsidRPr="00AB6825" w:rsidTr="008301AD">
        <w:trPr>
          <w:trHeight w:val="288"/>
        </w:trPr>
        <w:tc>
          <w:tcPr>
            <w:tcW w:w="129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9</w:t>
            </w:r>
          </w:p>
        </w:tc>
        <w:tc>
          <w:tcPr>
            <w:tcW w:w="156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12</w:t>
            </w:r>
          </w:p>
        </w:tc>
        <w:tc>
          <w:tcPr>
            <w:tcW w:w="115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12</w:t>
            </w:r>
          </w:p>
        </w:tc>
        <w:tc>
          <w:tcPr>
            <w:tcW w:w="126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12</w:t>
            </w:r>
          </w:p>
        </w:tc>
        <w:tc>
          <w:tcPr>
            <w:tcW w:w="1372"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170"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w:t>
            </w:r>
          </w:p>
        </w:tc>
        <w:tc>
          <w:tcPr>
            <w:tcW w:w="1094"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25</w:t>
            </w:r>
          </w:p>
        </w:tc>
        <w:tc>
          <w:tcPr>
            <w:tcW w:w="839"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204</w:t>
            </w:r>
          </w:p>
        </w:tc>
        <w:tc>
          <w:tcPr>
            <w:tcW w:w="1267" w:type="dxa"/>
            <w:tcBorders>
              <w:top w:val="single" w:sz="4" w:space="0" w:color="auto"/>
              <w:left w:val="single" w:sz="4" w:space="0" w:color="auto"/>
              <w:bottom w:val="nil"/>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165</w:t>
            </w:r>
          </w:p>
        </w:tc>
        <w:tc>
          <w:tcPr>
            <w:tcW w:w="1411" w:type="dxa"/>
            <w:tcBorders>
              <w:top w:val="single" w:sz="4" w:space="0" w:color="auto"/>
              <w:left w:val="single" w:sz="4" w:space="0" w:color="auto"/>
              <w:bottom w:val="nil"/>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39</w:t>
            </w:r>
          </w:p>
        </w:tc>
      </w:tr>
      <w:tr w:rsidR="00B03085" w:rsidRPr="00AB6825" w:rsidTr="008301AD">
        <w:trPr>
          <w:trHeight w:val="587"/>
        </w:trPr>
        <w:tc>
          <w:tcPr>
            <w:tcW w:w="1296"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exact"/>
              <w:rPr>
                <w:rFonts w:ascii="Times New Roman" w:eastAsia="Times New Roman" w:hAnsi="Times New Roman"/>
                <w:lang w:eastAsia="ru-RU"/>
              </w:rPr>
            </w:pPr>
            <w:r w:rsidRPr="00AB6825">
              <w:rPr>
                <w:rFonts w:ascii="Times New Roman" w:eastAsia="Times New Roman" w:hAnsi="Times New Roman"/>
                <w:color w:val="000000"/>
                <w:lang w:eastAsia="ru-RU"/>
              </w:rPr>
              <w:t>Итого</w:t>
            </w:r>
          </w:p>
        </w:tc>
        <w:tc>
          <w:tcPr>
            <w:tcW w:w="1566"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65</w:t>
            </w:r>
          </w:p>
        </w:tc>
        <w:tc>
          <w:tcPr>
            <w:tcW w:w="1156"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65</w:t>
            </w:r>
          </w:p>
        </w:tc>
        <w:tc>
          <w:tcPr>
            <w:tcW w:w="1264"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62</w:t>
            </w:r>
          </w:p>
        </w:tc>
        <w:tc>
          <w:tcPr>
            <w:tcW w:w="1372"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w:t>
            </w:r>
          </w:p>
        </w:tc>
        <w:tc>
          <w:tcPr>
            <w:tcW w:w="1476"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100</w:t>
            </w:r>
          </w:p>
        </w:tc>
        <w:tc>
          <w:tcPr>
            <w:tcW w:w="925"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w:t>
            </w:r>
          </w:p>
        </w:tc>
        <w:tc>
          <w:tcPr>
            <w:tcW w:w="1170"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22</w:t>
            </w:r>
          </w:p>
        </w:tc>
        <w:tc>
          <w:tcPr>
            <w:tcW w:w="1094"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35%</w:t>
            </w:r>
          </w:p>
        </w:tc>
        <w:tc>
          <w:tcPr>
            <w:tcW w:w="839"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1724</w:t>
            </w:r>
          </w:p>
        </w:tc>
        <w:tc>
          <w:tcPr>
            <w:tcW w:w="1267" w:type="dxa"/>
            <w:tcBorders>
              <w:top w:val="single" w:sz="4" w:space="0" w:color="auto"/>
              <w:left w:val="single" w:sz="4" w:space="0" w:color="auto"/>
              <w:bottom w:val="single" w:sz="4" w:space="0" w:color="auto"/>
              <w:right w:val="nil"/>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1516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B03085" w:rsidRPr="00AB6825" w:rsidRDefault="00B03085" w:rsidP="008301AD">
            <w:pPr>
              <w:spacing w:after="0" w:line="240" w:lineRule="auto"/>
              <w:jc w:val="center"/>
              <w:rPr>
                <w:rFonts w:ascii="Times New Roman" w:eastAsia="Times New Roman" w:hAnsi="Times New Roman"/>
                <w:lang w:eastAsia="ru-RU"/>
              </w:rPr>
            </w:pPr>
            <w:r w:rsidRPr="00AB6825">
              <w:rPr>
                <w:rFonts w:ascii="Times New Roman" w:eastAsia="Times New Roman" w:hAnsi="Times New Roman"/>
                <w:lang w:eastAsia="ru-RU"/>
              </w:rPr>
              <w:t>208</w:t>
            </w:r>
          </w:p>
        </w:tc>
      </w:tr>
    </w:tbl>
    <w:p w:rsidR="00AA4173" w:rsidRDefault="00AA4173" w:rsidP="00AA4173">
      <w:pPr>
        <w:rPr>
          <w:rFonts w:ascii="Times New Roman" w:hAnsi="Times New Roman" w:cs="Times New Roman"/>
          <w:sz w:val="24"/>
          <w:szCs w:val="24"/>
        </w:rPr>
      </w:pPr>
      <w:r>
        <w:rPr>
          <w:rFonts w:ascii="Times New Roman" w:hAnsi="Times New Roman" w:cs="Times New Roman"/>
          <w:sz w:val="24"/>
          <w:szCs w:val="24"/>
        </w:rPr>
        <w:t xml:space="preserve">Для повышения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учащихся  п</w:t>
      </w:r>
      <w:r w:rsidRPr="00063DBE">
        <w:rPr>
          <w:rFonts w:ascii="Times New Roman" w:hAnsi="Times New Roman" w:cs="Times New Roman"/>
          <w:sz w:val="24"/>
          <w:szCs w:val="24"/>
        </w:rPr>
        <w:t>едагогам необходимо</w:t>
      </w:r>
      <w:r>
        <w:rPr>
          <w:rFonts w:ascii="Times New Roman" w:hAnsi="Times New Roman" w:cs="Times New Roman"/>
          <w:sz w:val="24"/>
          <w:szCs w:val="24"/>
        </w:rPr>
        <w:t xml:space="preserve">: </w:t>
      </w:r>
      <w:r w:rsidRPr="00063DBE">
        <w:rPr>
          <w:rFonts w:ascii="Times New Roman" w:hAnsi="Times New Roman" w:cs="Times New Roman"/>
          <w:sz w:val="24"/>
          <w:szCs w:val="24"/>
        </w:rPr>
        <w:t xml:space="preserve"> систематически анализировать ошибки, допущенные в контрольных работах, более тщательно планировать подготовку к контрольным работам, продумывать новые подходы к повторению </w:t>
      </w:r>
      <w:r>
        <w:rPr>
          <w:rFonts w:ascii="Times New Roman" w:hAnsi="Times New Roman" w:cs="Times New Roman"/>
          <w:sz w:val="24"/>
          <w:szCs w:val="24"/>
        </w:rPr>
        <w:t xml:space="preserve">наиболее проблемных тем,  систематически  работать </w:t>
      </w:r>
      <w:r w:rsidRPr="00063DBE">
        <w:rPr>
          <w:rFonts w:ascii="Times New Roman" w:hAnsi="Times New Roman" w:cs="Times New Roman"/>
          <w:sz w:val="24"/>
          <w:szCs w:val="24"/>
        </w:rPr>
        <w:t xml:space="preserve">со </w:t>
      </w:r>
      <w:proofErr w:type="gramStart"/>
      <w:r w:rsidRPr="00063DBE">
        <w:rPr>
          <w:rFonts w:ascii="Times New Roman" w:hAnsi="Times New Roman" w:cs="Times New Roman"/>
          <w:sz w:val="24"/>
          <w:szCs w:val="24"/>
        </w:rPr>
        <w:t>с</w:t>
      </w:r>
      <w:r>
        <w:rPr>
          <w:rFonts w:ascii="Times New Roman" w:hAnsi="Times New Roman" w:cs="Times New Roman"/>
          <w:sz w:val="24"/>
          <w:szCs w:val="24"/>
        </w:rPr>
        <w:t>лабоуспевающими</w:t>
      </w:r>
      <w:proofErr w:type="gramEnd"/>
      <w:r>
        <w:rPr>
          <w:rFonts w:ascii="Times New Roman" w:hAnsi="Times New Roman" w:cs="Times New Roman"/>
          <w:sz w:val="24"/>
          <w:szCs w:val="24"/>
        </w:rPr>
        <w:t xml:space="preserve"> обучающимися;  применять  активные методы </w:t>
      </w:r>
      <w:r w:rsidRPr="00063DBE">
        <w:rPr>
          <w:rFonts w:ascii="Times New Roman" w:hAnsi="Times New Roman" w:cs="Times New Roman"/>
          <w:sz w:val="24"/>
          <w:szCs w:val="24"/>
        </w:rPr>
        <w:t xml:space="preserve"> и форм</w:t>
      </w:r>
      <w:r>
        <w:rPr>
          <w:rFonts w:ascii="Times New Roman" w:hAnsi="Times New Roman" w:cs="Times New Roman"/>
          <w:sz w:val="24"/>
          <w:szCs w:val="24"/>
        </w:rPr>
        <w:t xml:space="preserve">ы обучения, новые технологии </w:t>
      </w:r>
      <w:r w:rsidRPr="00063DBE">
        <w:rPr>
          <w:rFonts w:ascii="Times New Roman" w:hAnsi="Times New Roman" w:cs="Times New Roman"/>
          <w:sz w:val="24"/>
          <w:szCs w:val="24"/>
        </w:rPr>
        <w:t>с целью профилактики низкого</w:t>
      </w:r>
      <w:r>
        <w:rPr>
          <w:rFonts w:ascii="Times New Roman" w:hAnsi="Times New Roman" w:cs="Times New Roman"/>
          <w:sz w:val="24"/>
          <w:szCs w:val="24"/>
        </w:rPr>
        <w:t xml:space="preserve"> качества знаний обучающихся; </w:t>
      </w:r>
      <w:proofErr w:type="gramStart"/>
      <w:r w:rsidRPr="00063DBE">
        <w:rPr>
          <w:rFonts w:ascii="Times New Roman" w:hAnsi="Times New Roman" w:cs="Times New Roman"/>
          <w:sz w:val="24"/>
          <w:szCs w:val="24"/>
        </w:rPr>
        <w:t>обеспечить особые условия опроса: давать больше времени на обдумывание ответа у доски, помогат</w:t>
      </w:r>
      <w:r>
        <w:rPr>
          <w:rFonts w:ascii="Times New Roman" w:hAnsi="Times New Roman" w:cs="Times New Roman"/>
          <w:sz w:val="24"/>
          <w:szCs w:val="24"/>
        </w:rPr>
        <w:t>ь излагать содержание урока, ис</w:t>
      </w:r>
      <w:r w:rsidRPr="00063DBE">
        <w:rPr>
          <w:rFonts w:ascii="Times New Roman" w:hAnsi="Times New Roman" w:cs="Times New Roman"/>
          <w:sz w:val="24"/>
          <w:szCs w:val="24"/>
        </w:rPr>
        <w:t xml:space="preserve">пользуя план, схемы, плакаты, </w:t>
      </w:r>
      <w:r>
        <w:rPr>
          <w:rFonts w:ascii="Times New Roman" w:hAnsi="Times New Roman" w:cs="Times New Roman"/>
          <w:sz w:val="24"/>
          <w:szCs w:val="24"/>
        </w:rPr>
        <w:t xml:space="preserve">алгоритмы выполнения заданий;  </w:t>
      </w:r>
      <w:r w:rsidRPr="00063DBE">
        <w:rPr>
          <w:rFonts w:ascii="Times New Roman" w:hAnsi="Times New Roman" w:cs="Times New Roman"/>
          <w:sz w:val="24"/>
          <w:szCs w:val="24"/>
        </w:rPr>
        <w:t xml:space="preserve">индивидуализировать домашнее задание для учеников, </w:t>
      </w:r>
      <w:r>
        <w:rPr>
          <w:rFonts w:ascii="Times New Roman" w:hAnsi="Times New Roman" w:cs="Times New Roman"/>
          <w:sz w:val="24"/>
          <w:szCs w:val="24"/>
        </w:rPr>
        <w:t xml:space="preserve">имеющих трудности в обучении; </w:t>
      </w:r>
      <w:r w:rsidRPr="00063DBE">
        <w:rPr>
          <w:rFonts w:ascii="Times New Roman" w:hAnsi="Times New Roman" w:cs="Times New Roman"/>
          <w:sz w:val="24"/>
          <w:szCs w:val="24"/>
        </w:rPr>
        <w:t>еженедельно проводить дополнительные занятия с обучающимися, имеющими неудовлетворител</w:t>
      </w:r>
      <w:r>
        <w:rPr>
          <w:rFonts w:ascii="Times New Roman" w:hAnsi="Times New Roman" w:cs="Times New Roman"/>
          <w:sz w:val="24"/>
          <w:szCs w:val="24"/>
        </w:rPr>
        <w:t xml:space="preserve">ьные оценки по результатам контрольных работ; </w:t>
      </w:r>
      <w:r w:rsidRPr="00063DBE">
        <w:rPr>
          <w:rFonts w:ascii="Times New Roman" w:hAnsi="Times New Roman" w:cs="Times New Roman"/>
          <w:sz w:val="24"/>
          <w:szCs w:val="24"/>
        </w:rPr>
        <w:t xml:space="preserve"> активно использовать систему</w:t>
      </w:r>
      <w:r>
        <w:rPr>
          <w:rFonts w:ascii="Times New Roman" w:hAnsi="Times New Roman" w:cs="Times New Roman"/>
          <w:sz w:val="24"/>
          <w:szCs w:val="24"/>
        </w:rPr>
        <w:t xml:space="preserve"> обратной связи с родителями;</w:t>
      </w:r>
      <w:proofErr w:type="gramEnd"/>
      <w:r>
        <w:rPr>
          <w:rFonts w:ascii="Times New Roman" w:hAnsi="Times New Roman" w:cs="Times New Roman"/>
          <w:sz w:val="24"/>
          <w:szCs w:val="24"/>
        </w:rPr>
        <w:t xml:space="preserve"> </w:t>
      </w:r>
      <w:r w:rsidRPr="00063DBE">
        <w:rPr>
          <w:rFonts w:ascii="Times New Roman" w:hAnsi="Times New Roman" w:cs="Times New Roman"/>
          <w:sz w:val="24"/>
          <w:szCs w:val="24"/>
        </w:rPr>
        <w:t xml:space="preserve"> сосредоточить внимание на всестороннем развит</w:t>
      </w:r>
      <w:proofErr w:type="gramStart"/>
      <w:r w:rsidRPr="00063DBE">
        <w:rPr>
          <w:rFonts w:ascii="Times New Roman" w:hAnsi="Times New Roman" w:cs="Times New Roman"/>
          <w:sz w:val="24"/>
          <w:szCs w:val="24"/>
        </w:rPr>
        <w:t>ии у о</w:t>
      </w:r>
      <w:proofErr w:type="gramEnd"/>
      <w:r w:rsidRPr="00063DBE">
        <w:rPr>
          <w:rFonts w:ascii="Times New Roman" w:hAnsi="Times New Roman" w:cs="Times New Roman"/>
          <w:sz w:val="24"/>
          <w:szCs w:val="24"/>
        </w:rPr>
        <w:t xml:space="preserve">бучающихся не только </w:t>
      </w:r>
      <w:proofErr w:type="spellStart"/>
      <w:r w:rsidRPr="00063DBE">
        <w:rPr>
          <w:rFonts w:ascii="Times New Roman" w:hAnsi="Times New Roman" w:cs="Times New Roman"/>
          <w:sz w:val="24"/>
          <w:szCs w:val="24"/>
        </w:rPr>
        <w:t>обще</w:t>
      </w:r>
      <w:r>
        <w:rPr>
          <w:rFonts w:ascii="Times New Roman" w:hAnsi="Times New Roman" w:cs="Times New Roman"/>
          <w:sz w:val="24"/>
          <w:szCs w:val="24"/>
        </w:rPr>
        <w:t>учебных</w:t>
      </w:r>
      <w:proofErr w:type="spellEnd"/>
      <w:r>
        <w:rPr>
          <w:rFonts w:ascii="Times New Roman" w:hAnsi="Times New Roman" w:cs="Times New Roman"/>
          <w:sz w:val="24"/>
          <w:szCs w:val="24"/>
        </w:rPr>
        <w:t xml:space="preserve"> умений и навыков, но и </w:t>
      </w:r>
      <w:r w:rsidRPr="00063DBE">
        <w:rPr>
          <w:rFonts w:ascii="Times New Roman" w:hAnsi="Times New Roman" w:cs="Times New Roman"/>
          <w:sz w:val="24"/>
          <w:szCs w:val="24"/>
        </w:rPr>
        <w:t xml:space="preserve"> образовательных компетенций. </w:t>
      </w:r>
    </w:p>
    <w:p w:rsidR="00AA4173" w:rsidRDefault="00AA4173" w:rsidP="00AA4173">
      <w:pPr>
        <w:spacing w:after="0" w:line="240" w:lineRule="auto"/>
        <w:rPr>
          <w:rFonts w:ascii="Times New Roman" w:hAnsi="Times New Roman" w:cs="Times New Roman"/>
          <w:b/>
          <w:sz w:val="24"/>
          <w:szCs w:val="24"/>
        </w:rPr>
      </w:pPr>
      <w:r w:rsidRPr="00A91D35">
        <w:rPr>
          <w:rFonts w:ascii="Times New Roman" w:hAnsi="Times New Roman" w:cs="Times New Roman"/>
          <w:b/>
          <w:sz w:val="24"/>
          <w:szCs w:val="24"/>
        </w:rPr>
        <w:t>Результаты РИКО 7</w:t>
      </w:r>
    </w:p>
    <w:p w:rsidR="004B1092" w:rsidRPr="00292275" w:rsidRDefault="00AA4173" w:rsidP="004B1092">
      <w:pPr>
        <w:spacing w:after="0" w:line="240" w:lineRule="auto"/>
        <w:rPr>
          <w:rFonts w:ascii="Times New Roman" w:hAnsi="Times New Roman" w:cs="Times New Roman"/>
          <w:b/>
          <w:sz w:val="24"/>
          <w:szCs w:val="24"/>
        </w:rPr>
      </w:pPr>
      <w:r>
        <w:rPr>
          <w:rFonts w:ascii="Times New Roman" w:hAnsi="Times New Roman" w:cs="Times New Roman"/>
          <w:sz w:val="24"/>
          <w:szCs w:val="24"/>
        </w:rPr>
        <w:t>На протяжении нескольких лет обучающиеся 7 класса  с января по март  принимают участие в</w:t>
      </w:r>
      <w:r w:rsidRPr="00C477FB">
        <w:rPr>
          <w:rFonts w:ascii="Times New Roman" w:hAnsi="Times New Roman" w:cs="Times New Roman"/>
          <w:sz w:val="24"/>
          <w:szCs w:val="24"/>
        </w:rPr>
        <w:t xml:space="preserve"> проведении диагностики уровня индивидуальных достижений обучающихся 7 классов (</w:t>
      </w:r>
      <w:proofErr w:type="spellStart"/>
      <w:r w:rsidRPr="00C477FB">
        <w:rPr>
          <w:rFonts w:ascii="Times New Roman" w:hAnsi="Times New Roman" w:cs="Times New Roman"/>
          <w:sz w:val="24"/>
          <w:szCs w:val="24"/>
        </w:rPr>
        <w:t>метапредметных</w:t>
      </w:r>
      <w:proofErr w:type="spellEnd"/>
      <w:r w:rsidRPr="00C477FB">
        <w:rPr>
          <w:rFonts w:ascii="Times New Roman" w:hAnsi="Times New Roman" w:cs="Times New Roman"/>
          <w:sz w:val="24"/>
          <w:szCs w:val="24"/>
        </w:rPr>
        <w:t xml:space="preserve"> планируемых результатов и функциональной грамотности) при освоении образовательных программ в соответствии с ФГОС ООО</w:t>
      </w:r>
      <w:r>
        <w:rPr>
          <w:rFonts w:ascii="Times New Roman" w:hAnsi="Times New Roman" w:cs="Times New Roman"/>
          <w:sz w:val="24"/>
          <w:szCs w:val="24"/>
        </w:rPr>
        <w:t xml:space="preserve"> </w:t>
      </w:r>
      <w:r w:rsidRPr="00C477FB">
        <w:rPr>
          <w:rFonts w:ascii="Times New Roman" w:hAnsi="Times New Roman" w:cs="Times New Roman"/>
          <w:sz w:val="24"/>
          <w:szCs w:val="24"/>
        </w:rPr>
        <w:t>(</w:t>
      </w:r>
      <w:proofErr w:type="gramStart"/>
      <w:r w:rsidRPr="00C477FB">
        <w:rPr>
          <w:rFonts w:ascii="Times New Roman" w:hAnsi="Times New Roman" w:cs="Times New Roman"/>
          <w:sz w:val="24"/>
          <w:szCs w:val="24"/>
        </w:rPr>
        <w:t>индивидуальный проект</w:t>
      </w:r>
      <w:proofErr w:type="gramEnd"/>
      <w:r w:rsidRPr="00C477FB">
        <w:rPr>
          <w:rFonts w:ascii="Times New Roman" w:hAnsi="Times New Roman" w:cs="Times New Roman"/>
          <w:sz w:val="24"/>
          <w:szCs w:val="24"/>
        </w:rPr>
        <w:t>)</w:t>
      </w:r>
      <w:r>
        <w:rPr>
          <w:rFonts w:ascii="Times New Roman" w:hAnsi="Times New Roman" w:cs="Times New Roman"/>
          <w:sz w:val="24"/>
          <w:szCs w:val="24"/>
        </w:rPr>
        <w:t>.</w:t>
      </w:r>
      <w:r w:rsidRPr="00C477FB">
        <w:rPr>
          <w:rFonts w:ascii="Times New Roman" w:hAnsi="Times New Roman" w:cs="Times New Roman"/>
          <w:sz w:val="24"/>
          <w:szCs w:val="24"/>
        </w:rPr>
        <w:t xml:space="preserve"> </w:t>
      </w:r>
      <w:r w:rsidR="008301AD">
        <w:rPr>
          <w:rFonts w:ascii="Times New Roman" w:hAnsi="Times New Roman" w:cs="Times New Roman"/>
          <w:sz w:val="24"/>
          <w:szCs w:val="24"/>
        </w:rPr>
        <w:t xml:space="preserve"> В 2023</w:t>
      </w:r>
      <w:r>
        <w:rPr>
          <w:rFonts w:ascii="Times New Roman" w:hAnsi="Times New Roman" w:cs="Times New Roman"/>
          <w:sz w:val="24"/>
          <w:szCs w:val="24"/>
        </w:rPr>
        <w:t xml:space="preserve"> году </w:t>
      </w:r>
      <w:r w:rsidRPr="00C477FB">
        <w:rPr>
          <w:rFonts w:ascii="Times New Roman" w:hAnsi="Times New Roman" w:cs="Times New Roman"/>
          <w:sz w:val="24"/>
          <w:szCs w:val="24"/>
        </w:rPr>
        <w:t>прини</w:t>
      </w:r>
      <w:r>
        <w:rPr>
          <w:rFonts w:ascii="Times New Roman" w:hAnsi="Times New Roman" w:cs="Times New Roman"/>
          <w:sz w:val="24"/>
          <w:szCs w:val="24"/>
        </w:rPr>
        <w:t xml:space="preserve">мало участие </w:t>
      </w:r>
      <w:r w:rsidR="008301AD">
        <w:rPr>
          <w:rFonts w:ascii="Times New Roman" w:hAnsi="Times New Roman" w:cs="Times New Roman"/>
          <w:sz w:val="24"/>
          <w:szCs w:val="24"/>
        </w:rPr>
        <w:t xml:space="preserve"> 11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C477FB">
        <w:rPr>
          <w:rFonts w:ascii="Times New Roman" w:hAnsi="Times New Roman" w:cs="Times New Roman"/>
          <w:sz w:val="24"/>
          <w:szCs w:val="24"/>
        </w:rPr>
        <w:t xml:space="preserve"> школы</w:t>
      </w:r>
      <w:r>
        <w:rPr>
          <w:rFonts w:ascii="Times New Roman" w:hAnsi="Times New Roman" w:cs="Times New Roman"/>
          <w:sz w:val="24"/>
          <w:szCs w:val="24"/>
        </w:rPr>
        <w:t xml:space="preserve">. В марте прошла защита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w:t>
      </w:r>
      <w:r w:rsidR="00292275">
        <w:rPr>
          <w:rFonts w:ascii="Times New Roman" w:hAnsi="Times New Roman" w:cs="Times New Roman"/>
          <w:b/>
          <w:sz w:val="24"/>
          <w:szCs w:val="24"/>
        </w:rPr>
        <w:t xml:space="preserve"> </w:t>
      </w:r>
      <w:r>
        <w:rPr>
          <w:rFonts w:ascii="Times New Roman" w:hAnsi="Times New Roman" w:cs="Times New Roman"/>
          <w:sz w:val="24"/>
          <w:szCs w:val="24"/>
        </w:rPr>
        <w:t>Результаты представлены в таблице</w:t>
      </w:r>
      <w:r w:rsidR="00292275">
        <w:rPr>
          <w:rFonts w:ascii="Times New Roman" w:hAnsi="Times New Roman" w:cs="Times New Roman"/>
          <w:sz w:val="24"/>
          <w:szCs w:val="24"/>
        </w:rPr>
        <w:t>:</w:t>
      </w:r>
    </w:p>
    <w:p w:rsidR="00AA4173" w:rsidRPr="00A8017D" w:rsidRDefault="00AA4173" w:rsidP="00AA4173">
      <w:pPr>
        <w:ind w:left="284"/>
        <w:jc w:val="center"/>
        <w:rPr>
          <w:rFonts w:ascii="Times New Roman" w:hAnsi="Times New Roman" w:cs="Times New Roman"/>
          <w:sz w:val="20"/>
          <w:szCs w:val="20"/>
        </w:rPr>
      </w:pPr>
    </w:p>
    <w:tbl>
      <w:tblPr>
        <w:tblStyle w:val="a3"/>
        <w:tblW w:w="15106" w:type="dxa"/>
        <w:tblLayout w:type="fixed"/>
        <w:tblLook w:val="04A0"/>
      </w:tblPr>
      <w:tblGrid>
        <w:gridCol w:w="959"/>
        <w:gridCol w:w="992"/>
        <w:gridCol w:w="851"/>
        <w:gridCol w:w="850"/>
        <w:gridCol w:w="992"/>
        <w:gridCol w:w="851"/>
        <w:gridCol w:w="992"/>
        <w:gridCol w:w="992"/>
        <w:gridCol w:w="744"/>
        <w:gridCol w:w="957"/>
        <w:gridCol w:w="709"/>
        <w:gridCol w:w="709"/>
        <w:gridCol w:w="709"/>
        <w:gridCol w:w="708"/>
        <w:gridCol w:w="756"/>
        <w:gridCol w:w="804"/>
        <w:gridCol w:w="708"/>
        <w:gridCol w:w="823"/>
      </w:tblGrid>
      <w:tr w:rsidR="00AA4173" w:rsidRPr="00C477FB" w:rsidTr="00045D1D">
        <w:trPr>
          <w:trHeight w:val="1116"/>
        </w:trPr>
        <w:tc>
          <w:tcPr>
            <w:tcW w:w="1951"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lastRenderedPageBreak/>
              <w:t>Уровень</w:t>
            </w:r>
          </w:p>
          <w:p w:rsidR="00AA4173" w:rsidRPr="00F3738B" w:rsidRDefault="00CF355D" w:rsidP="00045D1D">
            <w:pPr>
              <w:ind w:left="0"/>
              <w:rPr>
                <w:rFonts w:ascii="Times New Roman" w:hAnsi="Times New Roman" w:cs="Times New Roman"/>
                <w:bCs/>
                <w:color w:val="212529"/>
                <w:shd w:val="clear" w:color="auto" w:fill="FFFFFF"/>
              </w:rPr>
            </w:pPr>
            <w:proofErr w:type="spellStart"/>
            <w:r>
              <w:rPr>
                <w:rFonts w:ascii="Times New Roman" w:hAnsi="Times New Roman" w:cs="Times New Roman"/>
                <w:bCs/>
                <w:color w:val="212529"/>
                <w:shd w:val="clear" w:color="auto" w:fill="FFFFFF"/>
              </w:rPr>
              <w:t>с</w:t>
            </w:r>
            <w:r w:rsidR="00AA4173">
              <w:rPr>
                <w:rFonts w:ascii="Times New Roman" w:hAnsi="Times New Roman" w:cs="Times New Roman"/>
                <w:bCs/>
                <w:color w:val="212529"/>
                <w:shd w:val="clear" w:color="auto" w:fill="FFFFFF"/>
              </w:rPr>
              <w:t>формированности</w:t>
            </w:r>
            <w:proofErr w:type="spellEnd"/>
            <w:r w:rsidR="00045D1D">
              <w:rPr>
                <w:rFonts w:ascii="Times New Roman" w:hAnsi="Times New Roman" w:cs="Times New Roman"/>
                <w:bCs/>
                <w:color w:val="212529"/>
                <w:shd w:val="clear" w:color="auto" w:fill="FFFFFF"/>
              </w:rPr>
              <w:t xml:space="preserve"> </w:t>
            </w:r>
            <w:r w:rsidR="00AA4173" w:rsidRPr="00F3738B">
              <w:rPr>
                <w:rFonts w:ascii="Times New Roman" w:hAnsi="Times New Roman" w:cs="Times New Roman"/>
                <w:bCs/>
                <w:color w:val="212529"/>
                <w:shd w:val="clear" w:color="auto" w:fill="FFFFFF"/>
              </w:rPr>
              <w:t>УУД обучающегося</w:t>
            </w:r>
          </w:p>
          <w:p w:rsidR="00AA4173" w:rsidRPr="00F3738B" w:rsidRDefault="00AA4173" w:rsidP="00045D1D">
            <w:pPr>
              <w:ind w:left="-1639" w:right="2699" w:hanging="8"/>
              <w:rPr>
                <w:rFonts w:ascii="Times New Roman" w:hAnsi="Times New Roman" w:cs="Times New Roman"/>
                <w:bCs/>
                <w:color w:val="212529"/>
                <w:shd w:val="clear" w:color="auto" w:fill="FFFFFF"/>
              </w:rPr>
            </w:pPr>
            <w:proofErr w:type="spellStart"/>
            <w:r w:rsidRPr="00F3738B">
              <w:rPr>
                <w:rFonts w:ascii="Times New Roman" w:hAnsi="Times New Roman" w:cs="Times New Roman"/>
                <w:bCs/>
                <w:color w:val="212529"/>
                <w:shd w:val="clear" w:color="auto" w:fill="FFFFFF"/>
              </w:rPr>
              <w:t>метапредметны</w:t>
            </w:r>
            <w:proofErr w:type="spellEnd"/>
          </w:p>
        </w:tc>
        <w:tc>
          <w:tcPr>
            <w:tcW w:w="1701"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 xml:space="preserve">Регулятивные </w:t>
            </w:r>
          </w:p>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УУД</w:t>
            </w:r>
          </w:p>
        </w:tc>
        <w:tc>
          <w:tcPr>
            <w:tcW w:w="1843"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Познавательные</w:t>
            </w:r>
          </w:p>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 xml:space="preserve"> УУД</w:t>
            </w:r>
          </w:p>
        </w:tc>
        <w:tc>
          <w:tcPr>
            <w:tcW w:w="1984"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Коммуникативные</w:t>
            </w:r>
          </w:p>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 xml:space="preserve"> УУД</w:t>
            </w:r>
          </w:p>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 xml:space="preserve"> </w:t>
            </w:r>
          </w:p>
        </w:tc>
        <w:tc>
          <w:tcPr>
            <w:tcW w:w="1701"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 xml:space="preserve">Организационный </w:t>
            </w:r>
          </w:p>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этап</w:t>
            </w:r>
          </w:p>
        </w:tc>
        <w:tc>
          <w:tcPr>
            <w:tcW w:w="1418" w:type="dxa"/>
            <w:gridSpan w:val="2"/>
          </w:tcPr>
          <w:p w:rsidR="00AA4173" w:rsidRPr="00F3738B" w:rsidRDefault="00AA4173" w:rsidP="00045D1D">
            <w:pPr>
              <w:ind w:left="0"/>
              <w:rPr>
                <w:rFonts w:ascii="Times New Roman" w:hAnsi="Times New Roman" w:cs="Times New Roman"/>
                <w:bCs/>
                <w:color w:val="212529"/>
                <w:shd w:val="clear" w:color="auto" w:fill="FFFFFF"/>
              </w:rPr>
            </w:pPr>
            <w:r w:rsidRPr="00F3738B">
              <w:rPr>
                <w:rFonts w:ascii="Times New Roman" w:hAnsi="Times New Roman" w:cs="Times New Roman"/>
                <w:bCs/>
                <w:color w:val="212529"/>
                <w:shd w:val="clear" w:color="auto" w:fill="FFFFFF"/>
              </w:rPr>
              <w:t>Выполнение</w:t>
            </w:r>
          </w:p>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проекта</w:t>
            </w:r>
          </w:p>
        </w:tc>
        <w:tc>
          <w:tcPr>
            <w:tcW w:w="1417" w:type="dxa"/>
            <w:gridSpan w:val="2"/>
          </w:tcPr>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Защита проекта</w:t>
            </w:r>
          </w:p>
        </w:tc>
        <w:tc>
          <w:tcPr>
            <w:tcW w:w="1560" w:type="dxa"/>
            <w:gridSpan w:val="2"/>
          </w:tcPr>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Оценивание проекта</w:t>
            </w:r>
          </w:p>
        </w:tc>
        <w:tc>
          <w:tcPr>
            <w:tcW w:w="1531" w:type="dxa"/>
            <w:gridSpan w:val="2"/>
          </w:tcPr>
          <w:p w:rsidR="00AA4173" w:rsidRPr="00F3738B" w:rsidRDefault="00AA4173" w:rsidP="00045D1D">
            <w:pPr>
              <w:ind w:left="0"/>
              <w:rPr>
                <w:rFonts w:ascii="Times New Roman" w:hAnsi="Times New Roman" w:cs="Times New Roman"/>
              </w:rPr>
            </w:pPr>
            <w:r w:rsidRPr="00F3738B">
              <w:rPr>
                <w:rFonts w:ascii="Times New Roman" w:hAnsi="Times New Roman" w:cs="Times New Roman"/>
                <w:bCs/>
                <w:color w:val="212529"/>
                <w:shd w:val="clear" w:color="auto" w:fill="FFFFFF"/>
              </w:rPr>
              <w:t>Функциональная грамотность</w:t>
            </w:r>
          </w:p>
        </w:tc>
      </w:tr>
      <w:tr w:rsidR="00CB10FF" w:rsidRPr="00C477FB" w:rsidTr="00045D1D">
        <w:trPr>
          <w:trHeight w:val="312"/>
        </w:trPr>
        <w:tc>
          <w:tcPr>
            <w:tcW w:w="959" w:type="dxa"/>
          </w:tcPr>
          <w:p w:rsidR="00CB10FF" w:rsidRPr="00045D1D" w:rsidRDefault="00CB10FF" w:rsidP="008301AD">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851"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850"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851"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744"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957"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709"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709"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709"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708"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756"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804"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c>
          <w:tcPr>
            <w:tcW w:w="708"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2023</w:t>
            </w:r>
          </w:p>
        </w:tc>
        <w:tc>
          <w:tcPr>
            <w:tcW w:w="823"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2022</w:t>
            </w:r>
          </w:p>
        </w:tc>
      </w:tr>
      <w:tr w:rsidR="00CB10FF" w:rsidRPr="00C477FB" w:rsidTr="00045D1D">
        <w:trPr>
          <w:trHeight w:val="2148"/>
        </w:trPr>
        <w:tc>
          <w:tcPr>
            <w:tcW w:w="959" w:type="dxa"/>
          </w:tcPr>
          <w:p w:rsidR="00CB10FF" w:rsidRPr="00045D1D" w:rsidRDefault="00CB10FF" w:rsidP="00CB10FF">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sidR="00045D1D" w:rsidRPr="00045D1D">
              <w:rPr>
                <w:rFonts w:ascii="Times New Roman" w:hAnsi="Times New Roman" w:cs="Times New Roman"/>
                <w:b/>
                <w:color w:val="212529"/>
                <w:sz w:val="20"/>
                <w:szCs w:val="20"/>
                <w:shd w:val="clear" w:color="auto" w:fill="FFFFFF"/>
              </w:rPr>
              <w:t>4</w:t>
            </w:r>
            <w:r w:rsidR="00481502">
              <w:rPr>
                <w:rFonts w:ascii="Times New Roman" w:hAnsi="Times New Roman" w:cs="Times New Roman"/>
                <w:b/>
                <w:color w:val="212529"/>
                <w:sz w:val="20"/>
                <w:szCs w:val="20"/>
                <w:shd w:val="clear" w:color="auto" w:fill="FFFFFF"/>
              </w:rPr>
              <w:t>- 36%</w:t>
            </w:r>
          </w:p>
          <w:p w:rsidR="00481502" w:rsidRDefault="00CB10FF" w:rsidP="00CB10FF">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sidR="00045D1D" w:rsidRPr="00045D1D">
              <w:rPr>
                <w:rFonts w:ascii="Times New Roman" w:hAnsi="Times New Roman" w:cs="Times New Roman"/>
                <w:b/>
                <w:color w:val="212529"/>
                <w:sz w:val="20"/>
                <w:szCs w:val="20"/>
                <w:shd w:val="clear" w:color="auto" w:fill="FFFFFF"/>
              </w:rPr>
              <w:t>6-</w:t>
            </w:r>
          </w:p>
          <w:p w:rsidR="00481502" w:rsidRDefault="00481502" w:rsidP="00CB10FF">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54,5%</w:t>
            </w:r>
          </w:p>
          <w:p w:rsidR="00CB10FF" w:rsidRPr="00045D1D" w:rsidRDefault="00045D1D" w:rsidP="00CB10FF">
            <w:pPr>
              <w:ind w:left="0"/>
              <w:jc w:val="both"/>
              <w:rPr>
                <w:rFonts w:ascii="Times New Roman" w:hAnsi="Times New Roman" w:cs="Times New Roman"/>
                <w:color w:val="212529"/>
                <w:sz w:val="20"/>
                <w:szCs w:val="20"/>
                <w:shd w:val="clear" w:color="auto" w:fill="FFFFFF"/>
              </w:rPr>
            </w:pPr>
            <w:r w:rsidRPr="00045D1D">
              <w:rPr>
                <w:rFonts w:ascii="Times New Roman" w:hAnsi="Times New Roman" w:cs="Times New Roman"/>
                <w:b/>
                <w:color w:val="212529"/>
                <w:sz w:val="20"/>
                <w:szCs w:val="20"/>
                <w:shd w:val="clear" w:color="auto" w:fill="FFFFFF"/>
              </w:rPr>
              <w:t>НУ-1-</w:t>
            </w:r>
            <w:r w:rsidR="00481502">
              <w:rPr>
                <w:rFonts w:ascii="Times New Roman" w:hAnsi="Times New Roman" w:cs="Times New Roman"/>
                <w:b/>
                <w:color w:val="212529"/>
                <w:sz w:val="20"/>
                <w:szCs w:val="20"/>
                <w:shd w:val="clear" w:color="auto" w:fill="FFFFFF"/>
              </w:rPr>
              <w:t>0,9%</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ПУ-2- 28,5%</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БУ-5-71 %</w:t>
            </w:r>
          </w:p>
        </w:tc>
        <w:tc>
          <w:tcPr>
            <w:tcW w:w="851"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Pr>
                <w:rFonts w:ascii="Times New Roman" w:hAnsi="Times New Roman" w:cs="Times New Roman"/>
                <w:b/>
                <w:color w:val="212529"/>
                <w:sz w:val="20"/>
                <w:szCs w:val="20"/>
                <w:shd w:val="clear" w:color="auto" w:fill="FFFFFF"/>
              </w:rPr>
              <w:t>3</w:t>
            </w:r>
            <w:r w:rsidR="00481502">
              <w:rPr>
                <w:rFonts w:ascii="Times New Roman" w:hAnsi="Times New Roman" w:cs="Times New Roman"/>
                <w:b/>
                <w:color w:val="212529"/>
                <w:sz w:val="20"/>
                <w:szCs w:val="20"/>
                <w:shd w:val="clear" w:color="auto" w:fill="FFFFFF"/>
              </w:rPr>
              <w:t>-</w:t>
            </w:r>
          </w:p>
          <w:p w:rsidR="00481502"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27%</w:t>
            </w:r>
          </w:p>
          <w:p w:rsidR="00045D1D" w:rsidRDefault="00045D1D"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БУ-7</w:t>
            </w:r>
            <w:r w:rsidR="00481502">
              <w:rPr>
                <w:rFonts w:ascii="Times New Roman" w:hAnsi="Times New Roman" w:cs="Times New Roman"/>
                <w:b/>
                <w:color w:val="212529"/>
                <w:sz w:val="20"/>
                <w:szCs w:val="20"/>
                <w:shd w:val="clear" w:color="auto" w:fill="FFFFFF"/>
              </w:rPr>
              <w:t>-</w:t>
            </w:r>
          </w:p>
          <w:p w:rsidR="00481502"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63,6%</w:t>
            </w:r>
          </w:p>
          <w:p w:rsidR="00CB10FF" w:rsidRPr="00045D1D" w:rsidRDefault="00045D1D" w:rsidP="00045D1D">
            <w:pPr>
              <w:ind w:left="0"/>
              <w:jc w:val="both"/>
              <w:rPr>
                <w:rFonts w:ascii="Times New Roman" w:hAnsi="Times New Roman" w:cs="Times New Roman"/>
                <w:color w:val="212529"/>
                <w:sz w:val="20"/>
                <w:szCs w:val="20"/>
                <w:shd w:val="clear" w:color="auto" w:fill="FFFFFF"/>
              </w:rPr>
            </w:pPr>
            <w:r w:rsidRPr="00045D1D">
              <w:rPr>
                <w:rFonts w:ascii="Times New Roman" w:hAnsi="Times New Roman" w:cs="Times New Roman"/>
                <w:b/>
                <w:color w:val="212529"/>
                <w:sz w:val="20"/>
                <w:szCs w:val="20"/>
                <w:shd w:val="clear" w:color="auto" w:fill="FFFFFF"/>
              </w:rPr>
              <w:t>НУ-1-</w:t>
            </w:r>
            <w:r w:rsidR="00481502">
              <w:rPr>
                <w:rFonts w:ascii="Times New Roman" w:hAnsi="Times New Roman" w:cs="Times New Roman"/>
                <w:b/>
                <w:color w:val="212529"/>
                <w:sz w:val="20"/>
                <w:szCs w:val="20"/>
                <w:shd w:val="clear" w:color="auto" w:fill="FFFFFF"/>
              </w:rPr>
              <w:t>0,9%</w:t>
            </w:r>
          </w:p>
        </w:tc>
        <w:tc>
          <w:tcPr>
            <w:tcW w:w="850"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ПУ-1-14%</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БУ-6-85,7%</w:t>
            </w:r>
          </w:p>
        </w:tc>
        <w:tc>
          <w:tcPr>
            <w:tcW w:w="992" w:type="dxa"/>
          </w:tcPr>
          <w:p w:rsidR="00045D1D" w:rsidRP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Pr>
                <w:rFonts w:ascii="Times New Roman" w:hAnsi="Times New Roman" w:cs="Times New Roman"/>
                <w:b/>
                <w:color w:val="212529"/>
                <w:sz w:val="20"/>
                <w:szCs w:val="20"/>
                <w:shd w:val="clear" w:color="auto" w:fill="FFFFFF"/>
              </w:rPr>
              <w:t>4</w:t>
            </w:r>
            <w:r w:rsidR="00481502">
              <w:rPr>
                <w:rFonts w:ascii="Times New Roman" w:hAnsi="Times New Roman" w:cs="Times New Roman"/>
                <w:b/>
                <w:color w:val="212529"/>
                <w:sz w:val="20"/>
                <w:szCs w:val="20"/>
                <w:shd w:val="clear" w:color="auto" w:fill="FFFFFF"/>
              </w:rPr>
              <w:t>- 36%</w:t>
            </w:r>
          </w:p>
          <w:p w:rsidR="00045D1D" w:rsidRDefault="00045D1D" w:rsidP="00045D1D">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Pr>
                <w:rFonts w:ascii="Times New Roman" w:hAnsi="Times New Roman" w:cs="Times New Roman"/>
                <w:b/>
                <w:color w:val="212529"/>
                <w:sz w:val="20"/>
                <w:szCs w:val="20"/>
                <w:shd w:val="clear" w:color="auto" w:fill="FFFFFF"/>
              </w:rPr>
              <w:t>5</w:t>
            </w:r>
          </w:p>
          <w:p w:rsidR="00481502" w:rsidRDefault="00481502" w:rsidP="00045D1D">
            <w:pPr>
              <w:ind w:left="0"/>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45%</w:t>
            </w:r>
          </w:p>
          <w:p w:rsidR="00CB10FF" w:rsidRPr="00045D1D" w:rsidRDefault="00045D1D" w:rsidP="00045D1D">
            <w:pPr>
              <w:ind w:left="0"/>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НУ-2</w:t>
            </w:r>
            <w:r w:rsidRPr="00045D1D">
              <w:rPr>
                <w:rFonts w:ascii="Times New Roman" w:hAnsi="Times New Roman" w:cs="Times New Roman"/>
                <w:b/>
                <w:color w:val="212529"/>
                <w:sz w:val="20"/>
                <w:szCs w:val="20"/>
                <w:shd w:val="clear" w:color="auto" w:fill="FFFFFF"/>
              </w:rPr>
              <w:t>-</w:t>
            </w:r>
            <w:r w:rsidR="00481502">
              <w:rPr>
                <w:rFonts w:ascii="Times New Roman" w:hAnsi="Times New Roman" w:cs="Times New Roman"/>
                <w:b/>
                <w:color w:val="212529"/>
                <w:sz w:val="20"/>
                <w:szCs w:val="20"/>
                <w:shd w:val="clear" w:color="auto" w:fill="FFFFFF"/>
              </w:rPr>
              <w:t>0,18%</w:t>
            </w:r>
          </w:p>
        </w:tc>
        <w:tc>
          <w:tcPr>
            <w:tcW w:w="851"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ПУ-2- 28,5%</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БУ-5- 71%</w:t>
            </w:r>
          </w:p>
        </w:tc>
        <w:tc>
          <w:tcPr>
            <w:tcW w:w="992" w:type="dxa"/>
          </w:tcPr>
          <w:p w:rsidR="00045D1D" w:rsidRP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Pr>
                <w:rFonts w:ascii="Times New Roman" w:hAnsi="Times New Roman" w:cs="Times New Roman"/>
                <w:b/>
                <w:color w:val="212529"/>
                <w:sz w:val="20"/>
                <w:szCs w:val="20"/>
                <w:shd w:val="clear" w:color="auto" w:fill="FFFFFF"/>
              </w:rPr>
              <w:t>10</w:t>
            </w:r>
            <w:r w:rsidR="00481502">
              <w:rPr>
                <w:rFonts w:ascii="Times New Roman" w:hAnsi="Times New Roman" w:cs="Times New Roman"/>
                <w:b/>
                <w:color w:val="212529"/>
                <w:sz w:val="20"/>
                <w:szCs w:val="20"/>
                <w:shd w:val="clear" w:color="auto" w:fill="FFFFFF"/>
              </w:rPr>
              <w:t>-90%</w:t>
            </w:r>
          </w:p>
          <w:p w:rsidR="00CB10FF" w:rsidRPr="00045D1D" w:rsidRDefault="00045D1D" w:rsidP="00045D1D">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Pr>
                <w:rFonts w:ascii="Times New Roman" w:hAnsi="Times New Roman" w:cs="Times New Roman"/>
                <w:b/>
                <w:color w:val="212529"/>
                <w:sz w:val="20"/>
                <w:szCs w:val="20"/>
                <w:shd w:val="clear" w:color="auto" w:fill="FFFFFF"/>
              </w:rPr>
              <w:t>1</w:t>
            </w:r>
            <w:r w:rsidR="00481502">
              <w:rPr>
                <w:rFonts w:ascii="Times New Roman" w:hAnsi="Times New Roman" w:cs="Times New Roman"/>
                <w:b/>
                <w:color w:val="212529"/>
                <w:sz w:val="20"/>
                <w:szCs w:val="20"/>
                <w:shd w:val="clear" w:color="auto" w:fill="FFFFFF"/>
              </w:rPr>
              <w:t>-0,9%</w:t>
            </w:r>
          </w:p>
        </w:tc>
        <w:tc>
          <w:tcPr>
            <w:tcW w:w="992"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ПУ-6 – 85,7%</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БУ-1-14%</w:t>
            </w:r>
          </w:p>
        </w:tc>
        <w:tc>
          <w:tcPr>
            <w:tcW w:w="744"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ПУ-4</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36%</w:t>
            </w:r>
          </w:p>
          <w:p w:rsidR="00CB10FF" w:rsidRDefault="00045D1D" w:rsidP="00045D1D">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Pr>
                <w:rFonts w:ascii="Times New Roman" w:hAnsi="Times New Roman" w:cs="Times New Roman"/>
                <w:b/>
                <w:color w:val="212529"/>
                <w:sz w:val="20"/>
                <w:szCs w:val="20"/>
                <w:shd w:val="clear" w:color="auto" w:fill="FFFFFF"/>
              </w:rPr>
              <w:t>7</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63,6%</w:t>
            </w:r>
          </w:p>
        </w:tc>
        <w:tc>
          <w:tcPr>
            <w:tcW w:w="957"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ПУ-1-14%</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БУ-6- 85,7%</w:t>
            </w:r>
          </w:p>
        </w:tc>
        <w:tc>
          <w:tcPr>
            <w:tcW w:w="709"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sidR="0020208B">
              <w:rPr>
                <w:rFonts w:ascii="Times New Roman" w:hAnsi="Times New Roman" w:cs="Times New Roman"/>
                <w:b/>
                <w:color w:val="212529"/>
                <w:sz w:val="20"/>
                <w:szCs w:val="20"/>
                <w:shd w:val="clear" w:color="auto" w:fill="FFFFFF"/>
              </w:rPr>
              <w:t>6</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54,5%</w:t>
            </w:r>
          </w:p>
          <w:p w:rsidR="00045D1D" w:rsidRDefault="00045D1D" w:rsidP="00045D1D">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sidR="0020208B">
              <w:rPr>
                <w:rFonts w:ascii="Times New Roman" w:hAnsi="Times New Roman" w:cs="Times New Roman"/>
                <w:b/>
                <w:color w:val="212529"/>
                <w:sz w:val="20"/>
                <w:szCs w:val="20"/>
                <w:shd w:val="clear" w:color="auto" w:fill="FFFFFF"/>
              </w:rPr>
              <w:t>2</w:t>
            </w:r>
            <w:r w:rsidR="00481502">
              <w:rPr>
                <w:rFonts w:ascii="Times New Roman" w:hAnsi="Times New Roman" w:cs="Times New Roman"/>
                <w:b/>
                <w:color w:val="212529"/>
                <w:sz w:val="20"/>
                <w:szCs w:val="20"/>
                <w:shd w:val="clear" w:color="auto" w:fill="FFFFFF"/>
              </w:rPr>
              <w:t>-0,18</w:t>
            </w:r>
          </w:p>
          <w:p w:rsidR="00CB10FF" w:rsidRDefault="00045D1D" w:rsidP="00045D1D">
            <w:pPr>
              <w:ind w:left="0"/>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НУ-3</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27%</w:t>
            </w:r>
          </w:p>
        </w:tc>
        <w:tc>
          <w:tcPr>
            <w:tcW w:w="709"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ПУ-2-28,5 %</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БУ-5- 71%</w:t>
            </w:r>
          </w:p>
        </w:tc>
        <w:tc>
          <w:tcPr>
            <w:tcW w:w="709"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sidR="0020208B">
              <w:rPr>
                <w:rFonts w:ascii="Times New Roman" w:hAnsi="Times New Roman" w:cs="Times New Roman"/>
                <w:b/>
                <w:color w:val="212529"/>
                <w:sz w:val="20"/>
                <w:szCs w:val="20"/>
                <w:shd w:val="clear" w:color="auto" w:fill="FFFFFF"/>
              </w:rPr>
              <w:t>6</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54,5%</w:t>
            </w:r>
          </w:p>
          <w:p w:rsidR="00CB10FF" w:rsidRPr="00045D1D" w:rsidRDefault="00045D1D" w:rsidP="0020208B">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sidR="0020208B">
              <w:rPr>
                <w:rFonts w:ascii="Times New Roman" w:hAnsi="Times New Roman" w:cs="Times New Roman"/>
                <w:b/>
                <w:color w:val="212529"/>
                <w:sz w:val="20"/>
                <w:szCs w:val="20"/>
                <w:shd w:val="clear" w:color="auto" w:fill="FFFFFF"/>
              </w:rPr>
              <w:t>5</w:t>
            </w:r>
            <w:r w:rsidR="00481502">
              <w:rPr>
                <w:rFonts w:ascii="Times New Roman" w:hAnsi="Times New Roman" w:cs="Times New Roman"/>
                <w:b/>
                <w:color w:val="212529"/>
                <w:sz w:val="20"/>
                <w:szCs w:val="20"/>
                <w:shd w:val="clear" w:color="auto" w:fill="FFFFFF"/>
              </w:rPr>
              <w:t>-45%</w:t>
            </w:r>
          </w:p>
        </w:tc>
        <w:tc>
          <w:tcPr>
            <w:tcW w:w="708"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ПУ-3-42,8%</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БУ-4- 57,1%</w:t>
            </w:r>
          </w:p>
        </w:tc>
        <w:tc>
          <w:tcPr>
            <w:tcW w:w="756"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sidR="0020208B">
              <w:rPr>
                <w:rFonts w:ascii="Times New Roman" w:hAnsi="Times New Roman" w:cs="Times New Roman"/>
                <w:b/>
                <w:color w:val="212529"/>
                <w:sz w:val="20"/>
                <w:szCs w:val="20"/>
                <w:shd w:val="clear" w:color="auto" w:fill="FFFFFF"/>
              </w:rPr>
              <w:t>5</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45%</w:t>
            </w:r>
          </w:p>
          <w:p w:rsidR="00CB10FF" w:rsidRDefault="00045D1D" w:rsidP="0020208B">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БУ-6-</w:t>
            </w:r>
          </w:p>
          <w:p w:rsidR="00481502" w:rsidRPr="00045D1D" w:rsidRDefault="00481502" w:rsidP="0020208B">
            <w:pPr>
              <w:ind w:left="0"/>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54,5%</w:t>
            </w:r>
          </w:p>
        </w:tc>
        <w:tc>
          <w:tcPr>
            <w:tcW w:w="804"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ПУ-4-57,1%</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БУ-3- 42,8%</w:t>
            </w:r>
          </w:p>
        </w:tc>
        <w:tc>
          <w:tcPr>
            <w:tcW w:w="708" w:type="dxa"/>
          </w:tcPr>
          <w:p w:rsidR="00045D1D" w:rsidRDefault="00045D1D" w:rsidP="00045D1D">
            <w:pPr>
              <w:ind w:left="0"/>
              <w:jc w:val="both"/>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ПУ-</w:t>
            </w:r>
            <w:r w:rsidR="00525021">
              <w:rPr>
                <w:rFonts w:ascii="Times New Roman" w:hAnsi="Times New Roman" w:cs="Times New Roman"/>
                <w:b/>
                <w:color w:val="212529"/>
                <w:sz w:val="20"/>
                <w:szCs w:val="20"/>
                <w:shd w:val="clear" w:color="auto" w:fill="FFFFFF"/>
              </w:rPr>
              <w:t>2</w:t>
            </w:r>
            <w:r w:rsidR="00481502">
              <w:rPr>
                <w:rFonts w:ascii="Times New Roman" w:hAnsi="Times New Roman" w:cs="Times New Roman"/>
                <w:b/>
                <w:color w:val="212529"/>
                <w:sz w:val="20"/>
                <w:szCs w:val="20"/>
                <w:shd w:val="clear" w:color="auto" w:fill="FFFFFF"/>
              </w:rPr>
              <w:t>-</w:t>
            </w:r>
          </w:p>
          <w:p w:rsidR="00481502" w:rsidRPr="00045D1D" w:rsidRDefault="00481502" w:rsidP="00045D1D">
            <w:pPr>
              <w:ind w:left="0"/>
              <w:jc w:val="both"/>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0,18%</w:t>
            </w:r>
          </w:p>
          <w:p w:rsidR="00525021" w:rsidRDefault="00045D1D" w:rsidP="00045D1D">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БУ-</w:t>
            </w:r>
            <w:r w:rsidR="00525021">
              <w:rPr>
                <w:rFonts w:ascii="Times New Roman" w:hAnsi="Times New Roman" w:cs="Times New Roman"/>
                <w:b/>
                <w:color w:val="212529"/>
                <w:sz w:val="20"/>
                <w:szCs w:val="20"/>
                <w:shd w:val="clear" w:color="auto" w:fill="FFFFFF"/>
              </w:rPr>
              <w:t>6</w:t>
            </w:r>
            <w:r w:rsidR="00481502">
              <w:rPr>
                <w:rFonts w:ascii="Times New Roman" w:hAnsi="Times New Roman" w:cs="Times New Roman"/>
                <w:b/>
                <w:color w:val="212529"/>
                <w:sz w:val="20"/>
                <w:szCs w:val="20"/>
                <w:shd w:val="clear" w:color="auto" w:fill="FFFFFF"/>
              </w:rPr>
              <w:t>-</w:t>
            </w:r>
          </w:p>
          <w:p w:rsidR="00481502" w:rsidRDefault="00481502" w:rsidP="00045D1D">
            <w:pPr>
              <w:ind w:left="0"/>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54,45</w:t>
            </w:r>
          </w:p>
          <w:p w:rsidR="00CB10FF" w:rsidRDefault="00045D1D" w:rsidP="00045D1D">
            <w:pPr>
              <w:ind w:left="0"/>
              <w:rPr>
                <w:rFonts w:ascii="Times New Roman" w:hAnsi="Times New Roman" w:cs="Times New Roman"/>
                <w:b/>
                <w:color w:val="212529"/>
                <w:sz w:val="20"/>
                <w:szCs w:val="20"/>
                <w:shd w:val="clear" w:color="auto" w:fill="FFFFFF"/>
              </w:rPr>
            </w:pPr>
            <w:r w:rsidRPr="00045D1D">
              <w:rPr>
                <w:rFonts w:ascii="Times New Roman" w:hAnsi="Times New Roman" w:cs="Times New Roman"/>
                <w:b/>
                <w:color w:val="212529"/>
                <w:sz w:val="20"/>
                <w:szCs w:val="20"/>
                <w:shd w:val="clear" w:color="auto" w:fill="FFFFFF"/>
              </w:rPr>
              <w:t>НУ-</w:t>
            </w:r>
            <w:r w:rsidR="00525021">
              <w:rPr>
                <w:rFonts w:ascii="Times New Roman" w:hAnsi="Times New Roman" w:cs="Times New Roman"/>
                <w:b/>
                <w:color w:val="212529"/>
                <w:sz w:val="20"/>
                <w:szCs w:val="20"/>
                <w:shd w:val="clear" w:color="auto" w:fill="FFFFFF"/>
              </w:rPr>
              <w:t>3</w:t>
            </w:r>
          </w:p>
          <w:p w:rsidR="00481502" w:rsidRPr="00045D1D" w:rsidRDefault="00481502" w:rsidP="00045D1D">
            <w:pPr>
              <w:ind w:left="0"/>
              <w:rPr>
                <w:rFonts w:ascii="Times New Roman" w:hAnsi="Times New Roman" w:cs="Times New Roman"/>
                <w:color w:val="212529"/>
                <w:sz w:val="20"/>
                <w:szCs w:val="20"/>
                <w:shd w:val="clear" w:color="auto" w:fill="FFFFFF"/>
              </w:rPr>
            </w:pPr>
            <w:r>
              <w:rPr>
                <w:rFonts w:ascii="Times New Roman" w:hAnsi="Times New Roman" w:cs="Times New Roman"/>
                <w:b/>
                <w:color w:val="212529"/>
                <w:sz w:val="20"/>
                <w:szCs w:val="20"/>
                <w:shd w:val="clear" w:color="auto" w:fill="FFFFFF"/>
              </w:rPr>
              <w:t>-27%</w:t>
            </w:r>
          </w:p>
        </w:tc>
        <w:tc>
          <w:tcPr>
            <w:tcW w:w="823" w:type="dxa"/>
          </w:tcPr>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ПУ-1-14%</w:t>
            </w:r>
          </w:p>
          <w:p w:rsidR="00CB10FF" w:rsidRPr="00045D1D" w:rsidRDefault="00CB10FF" w:rsidP="00AB477C">
            <w:pPr>
              <w:ind w:left="0"/>
              <w:rPr>
                <w:rFonts w:ascii="Times New Roman" w:hAnsi="Times New Roman" w:cs="Times New Roman"/>
                <w:color w:val="212529"/>
                <w:sz w:val="20"/>
                <w:szCs w:val="20"/>
                <w:shd w:val="clear" w:color="auto" w:fill="FFFFFF"/>
              </w:rPr>
            </w:pPr>
            <w:r w:rsidRPr="00045D1D">
              <w:rPr>
                <w:rFonts w:ascii="Times New Roman" w:hAnsi="Times New Roman" w:cs="Times New Roman"/>
                <w:color w:val="212529"/>
                <w:sz w:val="20"/>
                <w:szCs w:val="20"/>
                <w:shd w:val="clear" w:color="auto" w:fill="FFFFFF"/>
              </w:rPr>
              <w:t xml:space="preserve"> БУ-6 – 85,7%</w:t>
            </w:r>
          </w:p>
        </w:tc>
      </w:tr>
    </w:tbl>
    <w:p w:rsidR="004B1092" w:rsidRDefault="00AA4173" w:rsidP="00AA4173">
      <w:pPr>
        <w:rPr>
          <w:rFonts w:ascii="Times New Roman" w:hAnsi="Times New Roman" w:cs="Times New Roman"/>
          <w:sz w:val="24"/>
          <w:szCs w:val="24"/>
        </w:rPr>
      </w:pPr>
      <w:r w:rsidRPr="00C477FB">
        <w:rPr>
          <w:rFonts w:ascii="Times New Roman" w:hAnsi="Times New Roman" w:cs="Times New Roman"/>
          <w:sz w:val="24"/>
          <w:szCs w:val="24"/>
        </w:rPr>
        <w:t>Б</w:t>
      </w:r>
      <w:proofErr w:type="gramStart"/>
      <w:r w:rsidRPr="00C477FB">
        <w:rPr>
          <w:rFonts w:ascii="Times New Roman" w:hAnsi="Times New Roman" w:cs="Times New Roman"/>
          <w:sz w:val="24"/>
          <w:szCs w:val="24"/>
        </w:rPr>
        <w:t>У-</w:t>
      </w:r>
      <w:proofErr w:type="gramEnd"/>
      <w:r w:rsidRPr="00C477FB">
        <w:rPr>
          <w:rFonts w:ascii="Times New Roman" w:hAnsi="Times New Roman" w:cs="Times New Roman"/>
          <w:sz w:val="24"/>
          <w:szCs w:val="24"/>
        </w:rPr>
        <w:t xml:space="preserve"> базовый уровень, </w:t>
      </w:r>
      <w:r>
        <w:rPr>
          <w:rFonts w:ascii="Times New Roman" w:hAnsi="Times New Roman" w:cs="Times New Roman"/>
          <w:sz w:val="24"/>
          <w:szCs w:val="24"/>
        </w:rPr>
        <w:t xml:space="preserve">   </w:t>
      </w:r>
      <w:r w:rsidRPr="00C477FB">
        <w:rPr>
          <w:rFonts w:ascii="Times New Roman" w:hAnsi="Times New Roman" w:cs="Times New Roman"/>
          <w:sz w:val="24"/>
          <w:szCs w:val="24"/>
        </w:rPr>
        <w:t>ПУ</w:t>
      </w:r>
      <w:r>
        <w:rPr>
          <w:rFonts w:ascii="Times New Roman" w:hAnsi="Times New Roman" w:cs="Times New Roman"/>
          <w:sz w:val="24"/>
          <w:szCs w:val="24"/>
        </w:rPr>
        <w:t xml:space="preserve"> </w:t>
      </w:r>
      <w:r w:rsidRPr="00C477FB">
        <w:rPr>
          <w:rFonts w:ascii="Times New Roman" w:hAnsi="Times New Roman" w:cs="Times New Roman"/>
          <w:sz w:val="24"/>
          <w:szCs w:val="24"/>
        </w:rPr>
        <w:t>-</w:t>
      </w:r>
      <w:r>
        <w:rPr>
          <w:rFonts w:ascii="Times New Roman" w:hAnsi="Times New Roman" w:cs="Times New Roman"/>
          <w:sz w:val="24"/>
          <w:szCs w:val="24"/>
        </w:rPr>
        <w:t xml:space="preserve"> </w:t>
      </w:r>
      <w:r w:rsidRPr="00C477FB">
        <w:rPr>
          <w:rFonts w:ascii="Times New Roman" w:hAnsi="Times New Roman" w:cs="Times New Roman"/>
          <w:sz w:val="24"/>
          <w:szCs w:val="24"/>
        </w:rPr>
        <w:t>повышенный уровень.</w:t>
      </w:r>
    </w:p>
    <w:p w:rsidR="00AA4173" w:rsidRDefault="00AA4173" w:rsidP="00AA4173">
      <w:pPr>
        <w:rPr>
          <w:rFonts w:ascii="Times New Roman" w:hAnsi="Times New Roman" w:cs="Times New Roman"/>
          <w:sz w:val="24"/>
          <w:szCs w:val="24"/>
        </w:rPr>
      </w:pPr>
      <w:r>
        <w:rPr>
          <w:rFonts w:ascii="Times New Roman" w:hAnsi="Times New Roman" w:cs="Times New Roman"/>
          <w:sz w:val="24"/>
          <w:szCs w:val="24"/>
        </w:rPr>
        <w:t xml:space="preserve">Из представленной таблицы видно, </w:t>
      </w:r>
      <w:r w:rsidR="00FD324F">
        <w:rPr>
          <w:rFonts w:ascii="Times New Roman" w:hAnsi="Times New Roman" w:cs="Times New Roman"/>
          <w:sz w:val="24"/>
          <w:szCs w:val="24"/>
        </w:rPr>
        <w:t xml:space="preserve">что не все </w:t>
      </w:r>
      <w:r>
        <w:rPr>
          <w:rFonts w:ascii="Times New Roman" w:hAnsi="Times New Roman" w:cs="Times New Roman"/>
          <w:sz w:val="24"/>
          <w:szCs w:val="24"/>
        </w:rPr>
        <w:t xml:space="preserve"> обучающиеся 7 класса </w:t>
      </w:r>
      <w:r w:rsidR="00FD324F">
        <w:rPr>
          <w:rFonts w:ascii="Times New Roman" w:hAnsi="Times New Roman" w:cs="Times New Roman"/>
          <w:sz w:val="24"/>
          <w:szCs w:val="24"/>
        </w:rPr>
        <w:t xml:space="preserve"> в этом году </w:t>
      </w:r>
      <w:r>
        <w:rPr>
          <w:rFonts w:ascii="Times New Roman" w:hAnsi="Times New Roman" w:cs="Times New Roman"/>
          <w:sz w:val="24"/>
          <w:szCs w:val="24"/>
        </w:rPr>
        <w:t>успешно справились с выполнением индивидуального проекта</w:t>
      </w:r>
      <w:proofErr w:type="gramStart"/>
      <w:r w:rsidRPr="00063DBE">
        <w:rPr>
          <w:rFonts w:ascii="Times New Roman" w:hAnsi="Times New Roman" w:cs="Times New Roman"/>
          <w:sz w:val="24"/>
          <w:szCs w:val="24"/>
        </w:rPr>
        <w:t xml:space="preserve"> </w:t>
      </w:r>
      <w:r w:rsidR="00FD324F">
        <w:rPr>
          <w:rFonts w:ascii="Times New Roman" w:hAnsi="Times New Roman" w:cs="Times New Roman"/>
          <w:sz w:val="24"/>
          <w:szCs w:val="24"/>
        </w:rPr>
        <w:t>.</w:t>
      </w:r>
      <w:proofErr w:type="gramEnd"/>
      <w:r w:rsidR="00FD324F">
        <w:rPr>
          <w:rFonts w:ascii="Times New Roman" w:hAnsi="Times New Roman" w:cs="Times New Roman"/>
          <w:sz w:val="24"/>
          <w:szCs w:val="24"/>
        </w:rPr>
        <w:t xml:space="preserve"> П</w:t>
      </w:r>
      <w:r w:rsidRPr="00063DBE">
        <w:rPr>
          <w:rFonts w:ascii="Times New Roman" w:hAnsi="Times New Roman" w:cs="Times New Roman"/>
          <w:sz w:val="24"/>
          <w:szCs w:val="24"/>
        </w:rPr>
        <w:t xml:space="preserve">едагогам необходимо </w:t>
      </w:r>
      <w:r>
        <w:rPr>
          <w:rFonts w:ascii="Times New Roman" w:hAnsi="Times New Roman" w:cs="Times New Roman"/>
          <w:sz w:val="24"/>
          <w:szCs w:val="24"/>
        </w:rPr>
        <w:t xml:space="preserve"> продолжать использовать </w:t>
      </w:r>
      <w:r w:rsidRPr="00063DBE">
        <w:rPr>
          <w:rFonts w:ascii="Times New Roman" w:hAnsi="Times New Roman" w:cs="Times New Roman"/>
          <w:sz w:val="24"/>
          <w:szCs w:val="24"/>
        </w:rPr>
        <w:t>технологию прое</w:t>
      </w:r>
      <w:r>
        <w:rPr>
          <w:rFonts w:ascii="Times New Roman" w:hAnsi="Times New Roman" w:cs="Times New Roman"/>
          <w:sz w:val="24"/>
          <w:szCs w:val="24"/>
        </w:rPr>
        <w:t xml:space="preserve">ктного обучения на своих уроках, т.к </w:t>
      </w:r>
      <w:r w:rsidRPr="00063DBE">
        <w:rPr>
          <w:rFonts w:ascii="Times New Roman" w:hAnsi="Times New Roman" w:cs="Times New Roman"/>
          <w:sz w:val="24"/>
          <w:szCs w:val="24"/>
        </w:rPr>
        <w:t xml:space="preserve">работа над проектами позволяет строить обучение на активной основе, через целесообразную деятельность ученика, ориентируясь на его личный интерес и опыт, практическую </w:t>
      </w:r>
      <w:proofErr w:type="spellStart"/>
      <w:r w:rsidRPr="00063DBE">
        <w:rPr>
          <w:rFonts w:ascii="Times New Roman" w:hAnsi="Times New Roman" w:cs="Times New Roman"/>
          <w:sz w:val="24"/>
          <w:szCs w:val="24"/>
        </w:rPr>
        <w:t>востребованность</w:t>
      </w:r>
      <w:proofErr w:type="spellEnd"/>
      <w:r w:rsidRPr="00063DBE">
        <w:rPr>
          <w:rFonts w:ascii="Times New Roman" w:hAnsi="Times New Roman" w:cs="Times New Roman"/>
          <w:sz w:val="24"/>
          <w:szCs w:val="24"/>
        </w:rPr>
        <w:t xml:space="preserve"> полученных знаний в дальнейш</w:t>
      </w:r>
      <w:r>
        <w:rPr>
          <w:rFonts w:ascii="Times New Roman" w:hAnsi="Times New Roman" w:cs="Times New Roman"/>
          <w:sz w:val="24"/>
          <w:szCs w:val="24"/>
        </w:rPr>
        <w:t xml:space="preserve">ей жизни; </w:t>
      </w:r>
      <w:r w:rsidRPr="00063DBE">
        <w:rPr>
          <w:rFonts w:ascii="Times New Roman" w:hAnsi="Times New Roman" w:cs="Times New Roman"/>
          <w:sz w:val="24"/>
          <w:szCs w:val="24"/>
        </w:rPr>
        <w:t xml:space="preserve"> повышает активность и самостоятельность </w:t>
      </w:r>
      <w:proofErr w:type="gramStart"/>
      <w:r w:rsidRPr="00063DBE">
        <w:rPr>
          <w:rFonts w:ascii="Times New Roman" w:hAnsi="Times New Roman" w:cs="Times New Roman"/>
          <w:sz w:val="24"/>
          <w:szCs w:val="24"/>
        </w:rPr>
        <w:t>разных</w:t>
      </w:r>
      <w:proofErr w:type="gramEnd"/>
      <w:r w:rsidRPr="00063DBE">
        <w:rPr>
          <w:rFonts w:ascii="Times New Roman" w:hAnsi="Times New Roman" w:cs="Times New Roman"/>
          <w:sz w:val="24"/>
          <w:szCs w:val="24"/>
        </w:rPr>
        <w:t xml:space="preserve"> по уровню развития и способностям обучающихся, стимулирует познавательную мотивацию и способствует повышению интереса к предметам</w:t>
      </w:r>
      <w:r w:rsidR="00FD324F">
        <w:rPr>
          <w:rFonts w:ascii="Times New Roman" w:hAnsi="Times New Roman" w:cs="Times New Roman"/>
          <w:sz w:val="24"/>
          <w:szCs w:val="24"/>
        </w:rPr>
        <w:t xml:space="preserve">.  Повышенное внимание уделить тем затруднениям, которые возникают  второй год подряд </w:t>
      </w:r>
      <w:r w:rsidRPr="00063DBE">
        <w:rPr>
          <w:rFonts w:ascii="Times New Roman" w:hAnsi="Times New Roman" w:cs="Times New Roman"/>
          <w:sz w:val="24"/>
          <w:szCs w:val="24"/>
        </w:rPr>
        <w:t>:</w:t>
      </w:r>
      <w:r w:rsidR="00FD324F">
        <w:rPr>
          <w:rFonts w:ascii="Times New Roman" w:hAnsi="Times New Roman" w:cs="Times New Roman"/>
          <w:sz w:val="24"/>
          <w:szCs w:val="24"/>
        </w:rPr>
        <w:t xml:space="preserve">  выбор</w:t>
      </w:r>
      <w:r w:rsidRPr="00063DBE">
        <w:rPr>
          <w:rFonts w:ascii="Times New Roman" w:hAnsi="Times New Roman" w:cs="Times New Roman"/>
          <w:sz w:val="24"/>
          <w:szCs w:val="24"/>
        </w:rPr>
        <w:t xml:space="preserve"> темы проекта;</w:t>
      </w:r>
      <w:r>
        <w:rPr>
          <w:rFonts w:ascii="Times New Roman" w:hAnsi="Times New Roman" w:cs="Times New Roman"/>
          <w:sz w:val="24"/>
          <w:szCs w:val="24"/>
        </w:rPr>
        <w:t xml:space="preserve"> </w:t>
      </w:r>
      <w:r w:rsidR="00FD324F">
        <w:rPr>
          <w:rFonts w:ascii="Times New Roman" w:hAnsi="Times New Roman" w:cs="Times New Roman"/>
          <w:sz w:val="24"/>
          <w:szCs w:val="24"/>
        </w:rPr>
        <w:t xml:space="preserve"> формулирование учебных задач для достижения поставленной цели;  сбор</w:t>
      </w:r>
      <w:proofErr w:type="gramStart"/>
      <w:r w:rsidR="00FD324F">
        <w:rPr>
          <w:rFonts w:ascii="Times New Roman" w:hAnsi="Times New Roman" w:cs="Times New Roman"/>
          <w:sz w:val="24"/>
          <w:szCs w:val="24"/>
        </w:rPr>
        <w:t xml:space="preserve"> ,</w:t>
      </w:r>
      <w:proofErr w:type="gramEnd"/>
      <w:r w:rsidR="00FD324F">
        <w:rPr>
          <w:rFonts w:ascii="Times New Roman" w:hAnsi="Times New Roman" w:cs="Times New Roman"/>
          <w:sz w:val="24"/>
          <w:szCs w:val="24"/>
        </w:rPr>
        <w:t xml:space="preserve"> изучение и обработка информации;  делать вывод на основе критического анализа различных точек зрения, подтверждать вывод собственными аргументами, устанавливать взаимосвязь описанных событий, явлений; строить доказательство; умение видеть проблему - </w:t>
      </w:r>
      <w:r w:rsidRPr="00063DBE">
        <w:rPr>
          <w:rFonts w:ascii="Times New Roman" w:hAnsi="Times New Roman" w:cs="Times New Roman"/>
          <w:sz w:val="24"/>
          <w:szCs w:val="24"/>
        </w:rPr>
        <w:t>это самый сложный этап проекта;</w:t>
      </w:r>
      <w:r>
        <w:rPr>
          <w:rFonts w:ascii="Times New Roman" w:hAnsi="Times New Roman" w:cs="Times New Roman"/>
          <w:sz w:val="24"/>
          <w:szCs w:val="24"/>
        </w:rPr>
        <w:t xml:space="preserve"> не все </w:t>
      </w:r>
      <w:r w:rsidRPr="00063DBE">
        <w:rPr>
          <w:rFonts w:ascii="Times New Roman" w:hAnsi="Times New Roman" w:cs="Times New Roman"/>
          <w:sz w:val="24"/>
          <w:szCs w:val="24"/>
        </w:rPr>
        <w:t xml:space="preserve">могут самостоятельно планировать и регулировать свою деятельность. Работать над этими проблемами предстоит в предстоящем учебном году. </w:t>
      </w:r>
    </w:p>
    <w:p w:rsidR="005238FB" w:rsidRPr="006A1152" w:rsidRDefault="005238FB" w:rsidP="006A1152">
      <w:pPr>
        <w:ind w:left="284"/>
        <w:rPr>
          <w:rFonts w:ascii="Times New Roman" w:hAnsi="Times New Roman" w:cs="Times New Roman"/>
          <w:b/>
          <w:sz w:val="20"/>
          <w:szCs w:val="20"/>
        </w:rPr>
      </w:pPr>
      <w:r w:rsidRPr="006A1152">
        <w:rPr>
          <w:rFonts w:ascii="Times New Roman" w:hAnsi="Times New Roman" w:cs="Times New Roman"/>
          <w:b/>
          <w:sz w:val="20"/>
          <w:szCs w:val="20"/>
        </w:rPr>
        <w:t>РЕЗУЛЬТАТЫ РИКО 4 -2023 г</w:t>
      </w:r>
    </w:p>
    <w:p w:rsidR="005238FB" w:rsidRDefault="00FF2E87" w:rsidP="005238FB">
      <w:pPr>
        <w:ind w:left="284"/>
        <w:rPr>
          <w:rFonts w:ascii="Times New Roman" w:hAnsi="Times New Roman" w:cs="Times New Roman"/>
          <w:sz w:val="24"/>
          <w:szCs w:val="24"/>
        </w:rPr>
      </w:pPr>
      <w:r w:rsidRPr="00FF2E87">
        <w:rPr>
          <w:rFonts w:ascii="Times New Roman" w:hAnsi="Times New Roman" w:cs="Times New Roman"/>
          <w:sz w:val="24"/>
          <w:szCs w:val="24"/>
        </w:rPr>
        <w:t xml:space="preserve">В Федеральном государственном образовательном стандарте начального общего образования определено, что система </w:t>
      </w:r>
      <w:proofErr w:type="gramStart"/>
      <w:r w:rsidRPr="00FF2E8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FF2E87">
        <w:rPr>
          <w:rFonts w:ascii="Times New Roman" w:hAnsi="Times New Roman" w:cs="Times New Roman"/>
          <w:sz w:val="24"/>
          <w:szCs w:val="24"/>
        </w:rPr>
        <w:t xml:space="preserve"> должна: «предусматривать оценку достижений обучающихся (итоговая оценка достижений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 [ФГОС НОО, с. 24].</w:t>
      </w:r>
      <w:r>
        <w:rPr>
          <w:rFonts w:ascii="Times New Roman" w:hAnsi="Times New Roman" w:cs="Times New Roman"/>
          <w:sz w:val="24"/>
          <w:szCs w:val="24"/>
        </w:rPr>
        <w:t xml:space="preserve">  На основании приказа  Министерства образования и науки Челябинской области  за  № 01/763 от 22.03.2021  </w:t>
      </w:r>
      <w:r w:rsidR="005238FB" w:rsidRPr="00FF2E87">
        <w:rPr>
          <w:rFonts w:ascii="Times New Roman" w:hAnsi="Times New Roman" w:cs="Times New Roman"/>
          <w:sz w:val="24"/>
          <w:szCs w:val="24"/>
        </w:rPr>
        <w:t>12 мая 2023</w:t>
      </w:r>
      <w:r w:rsidR="005238FB" w:rsidRPr="005238FB">
        <w:rPr>
          <w:rFonts w:ascii="Times New Roman" w:hAnsi="Times New Roman" w:cs="Times New Roman"/>
          <w:sz w:val="24"/>
          <w:szCs w:val="24"/>
        </w:rPr>
        <w:t xml:space="preserve"> года проводилась </w:t>
      </w:r>
      <w:r w:rsidR="005238FB" w:rsidRPr="005238FB">
        <w:rPr>
          <w:rFonts w:ascii="Times New Roman" w:hAnsi="Times New Roman" w:cs="Times New Roman"/>
          <w:sz w:val="24"/>
          <w:szCs w:val="24"/>
        </w:rPr>
        <w:lastRenderedPageBreak/>
        <w:t>диагностика уровня индивидуальных достижений (</w:t>
      </w:r>
      <w:proofErr w:type="spellStart"/>
      <w:r w:rsidR="005238FB" w:rsidRPr="005238FB">
        <w:rPr>
          <w:rFonts w:ascii="Times New Roman" w:hAnsi="Times New Roman" w:cs="Times New Roman"/>
          <w:sz w:val="24"/>
          <w:szCs w:val="24"/>
        </w:rPr>
        <w:t>метапредметных</w:t>
      </w:r>
      <w:proofErr w:type="spellEnd"/>
      <w:r w:rsidR="005238FB" w:rsidRPr="005238FB">
        <w:rPr>
          <w:rFonts w:ascii="Times New Roman" w:hAnsi="Times New Roman" w:cs="Times New Roman"/>
          <w:sz w:val="24"/>
          <w:szCs w:val="24"/>
        </w:rPr>
        <w:t xml:space="preserve"> планируемых результатов) обучающихся 4-х классов при освоении образовательных программ в соответствии с федеральным государственным образовательным стандартом начального общего образования (комплексная работа)</w:t>
      </w:r>
      <w:r w:rsidR="005238FB">
        <w:rPr>
          <w:rFonts w:ascii="Times New Roman" w:hAnsi="Times New Roman" w:cs="Times New Roman"/>
          <w:sz w:val="24"/>
          <w:szCs w:val="24"/>
        </w:rPr>
        <w:t xml:space="preserve">. В этом году участие в диагностике принимало участие 5 </w:t>
      </w:r>
      <w:proofErr w:type="gramStart"/>
      <w:r w:rsidR="005238FB">
        <w:rPr>
          <w:rFonts w:ascii="Times New Roman" w:hAnsi="Times New Roman" w:cs="Times New Roman"/>
          <w:sz w:val="24"/>
          <w:szCs w:val="24"/>
        </w:rPr>
        <w:t>обучающихся</w:t>
      </w:r>
      <w:proofErr w:type="gramEnd"/>
      <w:r w:rsidR="005238FB">
        <w:rPr>
          <w:rFonts w:ascii="Times New Roman" w:hAnsi="Times New Roman" w:cs="Times New Roman"/>
          <w:sz w:val="24"/>
          <w:szCs w:val="24"/>
        </w:rPr>
        <w:t xml:space="preserve"> 4 класса. Результат диагностики представлен в таблице:</w:t>
      </w:r>
    </w:p>
    <w:tbl>
      <w:tblPr>
        <w:tblStyle w:val="a3"/>
        <w:tblW w:w="14347" w:type="dxa"/>
        <w:tblInd w:w="284" w:type="dxa"/>
        <w:tblLook w:val="04A0"/>
      </w:tblPr>
      <w:tblGrid>
        <w:gridCol w:w="3897"/>
        <w:gridCol w:w="10450"/>
      </w:tblGrid>
      <w:tr w:rsidR="00FF2E87" w:rsidTr="005238FB">
        <w:trPr>
          <w:trHeight w:val="414"/>
        </w:trPr>
        <w:tc>
          <w:tcPr>
            <w:tcW w:w="0" w:type="auto"/>
          </w:tcPr>
          <w:p w:rsidR="005238FB" w:rsidRDefault="005238FB" w:rsidP="005238FB">
            <w:pPr>
              <w:rPr>
                <w:rFonts w:ascii="Times New Roman" w:hAnsi="Times New Roman" w:cs="Times New Roman"/>
                <w:sz w:val="24"/>
                <w:szCs w:val="24"/>
              </w:rPr>
            </w:pPr>
            <w:r>
              <w:rPr>
                <w:rFonts w:ascii="Times New Roman" w:hAnsi="Times New Roman" w:cs="Times New Roman"/>
                <w:sz w:val="24"/>
                <w:szCs w:val="24"/>
              </w:rPr>
              <w:t xml:space="preserve">Уровень </w:t>
            </w:r>
            <w:r w:rsidR="00CF355D">
              <w:rPr>
                <w:rFonts w:ascii="Times New Roman" w:hAnsi="Times New Roman" w:cs="Times New Roman"/>
                <w:sz w:val="24"/>
                <w:szCs w:val="24"/>
              </w:rPr>
              <w:t>ф</w:t>
            </w:r>
            <w:r>
              <w:rPr>
                <w:rFonts w:ascii="Times New Roman" w:hAnsi="Times New Roman" w:cs="Times New Roman"/>
                <w:sz w:val="24"/>
                <w:szCs w:val="24"/>
              </w:rPr>
              <w:t xml:space="preserve">ункциональной </w:t>
            </w:r>
            <w:r w:rsidR="00CF355D">
              <w:rPr>
                <w:rFonts w:ascii="Times New Roman" w:hAnsi="Times New Roman" w:cs="Times New Roman"/>
                <w:sz w:val="24"/>
                <w:szCs w:val="24"/>
              </w:rPr>
              <w:t>г</w:t>
            </w:r>
            <w:r>
              <w:rPr>
                <w:rFonts w:ascii="Times New Roman" w:hAnsi="Times New Roman" w:cs="Times New Roman"/>
                <w:sz w:val="24"/>
                <w:szCs w:val="24"/>
              </w:rPr>
              <w:t>рамотности</w:t>
            </w:r>
          </w:p>
        </w:tc>
        <w:tc>
          <w:tcPr>
            <w:tcW w:w="0" w:type="auto"/>
          </w:tcPr>
          <w:p w:rsidR="005238FB" w:rsidRDefault="005238FB" w:rsidP="00FF2E87">
            <w:pPr>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sidR="00FF2E87">
              <w:rPr>
                <w:rFonts w:ascii="Times New Roman" w:hAnsi="Times New Roman" w:cs="Times New Roman"/>
                <w:sz w:val="24"/>
                <w:szCs w:val="24"/>
              </w:rPr>
              <w:t>м</w:t>
            </w:r>
            <w:r>
              <w:rPr>
                <w:rFonts w:ascii="Times New Roman" w:hAnsi="Times New Roman" w:cs="Times New Roman"/>
                <w:sz w:val="24"/>
                <w:szCs w:val="24"/>
              </w:rPr>
              <w:t>етапредметных</w:t>
            </w:r>
            <w:proofErr w:type="spellEnd"/>
            <w:r>
              <w:rPr>
                <w:rFonts w:ascii="Times New Roman" w:hAnsi="Times New Roman" w:cs="Times New Roman"/>
                <w:sz w:val="24"/>
                <w:szCs w:val="24"/>
              </w:rPr>
              <w:t xml:space="preserve">  результатов</w:t>
            </w:r>
            <w:r w:rsidR="00FF2E87">
              <w:rPr>
                <w:rFonts w:ascii="Times New Roman" w:hAnsi="Times New Roman" w:cs="Times New Roman"/>
                <w:sz w:val="24"/>
                <w:szCs w:val="24"/>
              </w:rPr>
              <w:t xml:space="preserve"> </w:t>
            </w:r>
            <w:proofErr w:type="gramStart"/>
            <w:r w:rsidR="00FF2E8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поиск информации, понимание прочитанного</w:t>
            </w:r>
            <w:r w:rsidR="00FF2E87">
              <w:rPr>
                <w:rFonts w:ascii="Times New Roman" w:hAnsi="Times New Roman" w:cs="Times New Roman"/>
                <w:sz w:val="24"/>
                <w:szCs w:val="24"/>
              </w:rPr>
              <w:t>; преобразование  и интерпретация  информации; оценка информации)</w:t>
            </w:r>
          </w:p>
        </w:tc>
      </w:tr>
      <w:tr w:rsidR="00FF2E87" w:rsidTr="005238FB">
        <w:trPr>
          <w:trHeight w:val="432"/>
        </w:trPr>
        <w:tc>
          <w:tcPr>
            <w:tcW w:w="0" w:type="auto"/>
          </w:tcPr>
          <w:p w:rsidR="005238FB" w:rsidRDefault="005238FB" w:rsidP="005238FB">
            <w:pPr>
              <w:rPr>
                <w:rFonts w:ascii="Times New Roman" w:hAnsi="Times New Roman" w:cs="Times New Roman"/>
                <w:sz w:val="24"/>
                <w:szCs w:val="24"/>
              </w:rPr>
            </w:pPr>
            <w:r>
              <w:rPr>
                <w:rFonts w:ascii="Times New Roman" w:hAnsi="Times New Roman" w:cs="Times New Roman"/>
                <w:sz w:val="24"/>
                <w:szCs w:val="24"/>
              </w:rPr>
              <w:t>БУ- 4 ч.</w:t>
            </w:r>
          </w:p>
          <w:p w:rsidR="005238FB" w:rsidRDefault="005238FB" w:rsidP="005238FB">
            <w:pPr>
              <w:rPr>
                <w:rFonts w:ascii="Times New Roman" w:hAnsi="Times New Roman" w:cs="Times New Roman"/>
                <w:sz w:val="24"/>
                <w:szCs w:val="24"/>
              </w:rPr>
            </w:pPr>
            <w:r>
              <w:rPr>
                <w:rFonts w:ascii="Times New Roman" w:hAnsi="Times New Roman" w:cs="Times New Roman"/>
                <w:sz w:val="24"/>
                <w:szCs w:val="24"/>
              </w:rPr>
              <w:t>ПУ- 1 ч.</w:t>
            </w:r>
          </w:p>
        </w:tc>
        <w:tc>
          <w:tcPr>
            <w:tcW w:w="0" w:type="auto"/>
          </w:tcPr>
          <w:p w:rsidR="005238FB" w:rsidRDefault="00FF2E87" w:rsidP="005238FB">
            <w:pPr>
              <w:rPr>
                <w:rFonts w:ascii="Times New Roman" w:hAnsi="Times New Roman" w:cs="Times New Roman"/>
                <w:sz w:val="24"/>
                <w:szCs w:val="24"/>
              </w:rPr>
            </w:pPr>
            <w:r>
              <w:rPr>
                <w:rFonts w:ascii="Times New Roman" w:hAnsi="Times New Roman" w:cs="Times New Roman"/>
                <w:sz w:val="24"/>
                <w:szCs w:val="24"/>
              </w:rPr>
              <w:t xml:space="preserve">  </w:t>
            </w:r>
            <w:r w:rsidR="005238FB">
              <w:rPr>
                <w:rFonts w:ascii="Times New Roman" w:hAnsi="Times New Roman" w:cs="Times New Roman"/>
                <w:sz w:val="24"/>
                <w:szCs w:val="24"/>
              </w:rPr>
              <w:t>БУ- 5 ч.</w:t>
            </w:r>
          </w:p>
        </w:tc>
      </w:tr>
    </w:tbl>
    <w:p w:rsidR="00BF7050" w:rsidRPr="00292275" w:rsidRDefault="00FF2E87" w:rsidP="00292275">
      <w:pPr>
        <w:ind w:left="284"/>
        <w:rPr>
          <w:rFonts w:ascii="Times New Roman" w:hAnsi="Times New Roman" w:cs="Times New Roman"/>
          <w:sz w:val="24"/>
          <w:szCs w:val="24"/>
        </w:rPr>
      </w:pPr>
      <w:proofErr w:type="gramStart"/>
      <w:r>
        <w:rPr>
          <w:rFonts w:ascii="Times New Roman" w:hAnsi="Times New Roman" w:cs="Times New Roman"/>
          <w:sz w:val="24"/>
          <w:szCs w:val="24"/>
        </w:rPr>
        <w:t>Таким образом</w:t>
      </w:r>
      <w:r w:rsidR="00CF355D">
        <w:rPr>
          <w:rFonts w:ascii="Times New Roman" w:hAnsi="Times New Roman" w:cs="Times New Roman"/>
          <w:sz w:val="24"/>
          <w:szCs w:val="24"/>
        </w:rPr>
        <w:t>, полученный результат показывает, что у выпускников начальной школы сформированы УУД на базовом уровне.</w:t>
      </w:r>
      <w:proofErr w:type="gramEnd"/>
    </w:p>
    <w:p w:rsidR="00AA4173" w:rsidRPr="00A8017D" w:rsidRDefault="00AA4173" w:rsidP="00AA4173">
      <w:pPr>
        <w:rPr>
          <w:rFonts w:ascii="Times New Roman" w:hAnsi="Times New Roman" w:cs="Times New Roman"/>
          <w:b/>
          <w:sz w:val="24"/>
          <w:szCs w:val="24"/>
        </w:rPr>
      </w:pPr>
      <w:r w:rsidRPr="00A8017D">
        <w:rPr>
          <w:rFonts w:ascii="Times New Roman" w:hAnsi="Times New Roman" w:cs="Times New Roman"/>
          <w:b/>
          <w:sz w:val="24"/>
          <w:szCs w:val="24"/>
        </w:rPr>
        <w:t>Итоговая аттестация</w:t>
      </w:r>
    </w:p>
    <w:p w:rsidR="00BF7050" w:rsidRPr="00BF7050" w:rsidRDefault="00AA4173" w:rsidP="00BF7050">
      <w:pPr>
        <w:rPr>
          <w:rFonts w:ascii="Times New Roman" w:hAnsi="Times New Roman" w:cs="Times New Roman"/>
          <w:sz w:val="24"/>
          <w:szCs w:val="24"/>
        </w:rPr>
      </w:pPr>
      <w:r w:rsidRPr="00BF7050">
        <w:rPr>
          <w:rFonts w:ascii="Times New Roman" w:hAnsi="Times New Roman" w:cs="Times New Roman"/>
          <w:sz w:val="24"/>
          <w:szCs w:val="24"/>
        </w:rPr>
        <w:t xml:space="preserve">Наиболее значимыми процедурами внешней оценки качества образования являются процедуры итоговой аттестации. Они также являются показателями выполнения школой требований государственного муниципального задания. Итоговая аттестация в 9м классах проводилась в </w:t>
      </w:r>
      <w:r w:rsidR="00BF7050" w:rsidRPr="00BF7050">
        <w:rPr>
          <w:rFonts w:ascii="Times New Roman" w:hAnsi="Times New Roman" w:cs="Times New Roman"/>
          <w:sz w:val="24"/>
          <w:szCs w:val="24"/>
        </w:rPr>
        <w:t xml:space="preserve">форме ОГЭ (12ч.) </w:t>
      </w:r>
      <w:r w:rsidRPr="00BF7050">
        <w:rPr>
          <w:rFonts w:ascii="Times New Roman" w:hAnsi="Times New Roman" w:cs="Times New Roman"/>
          <w:sz w:val="24"/>
          <w:szCs w:val="24"/>
        </w:rPr>
        <w:t xml:space="preserve"> К ГИА были допущены все выпускники 9 класса. Все обучающиеся 9 класса прошли  итоговую аттестацию.  Учащиеся 9 класса сдавали 2 обязательных экзамен</w:t>
      </w:r>
      <w:r w:rsidR="00BF7050" w:rsidRPr="00BF7050">
        <w:rPr>
          <w:rFonts w:ascii="Times New Roman" w:hAnsi="Times New Roman" w:cs="Times New Roman"/>
          <w:sz w:val="24"/>
          <w:szCs w:val="24"/>
        </w:rPr>
        <w:t xml:space="preserve">а – математика,  русский язык  12 человек (100%), и  5 экзаменов </w:t>
      </w:r>
      <w:r w:rsidRPr="00BF7050">
        <w:rPr>
          <w:rFonts w:ascii="Times New Roman" w:hAnsi="Times New Roman" w:cs="Times New Roman"/>
          <w:sz w:val="24"/>
          <w:szCs w:val="24"/>
        </w:rPr>
        <w:t>по выбору: обществ</w:t>
      </w:r>
      <w:r w:rsidR="00BF7050" w:rsidRPr="00BF7050">
        <w:rPr>
          <w:rFonts w:ascii="Times New Roman" w:hAnsi="Times New Roman" w:cs="Times New Roman"/>
          <w:sz w:val="24"/>
          <w:szCs w:val="24"/>
        </w:rPr>
        <w:t>ознание - 9 человек (75</w:t>
      </w:r>
      <w:r w:rsidRPr="00BF7050">
        <w:rPr>
          <w:rFonts w:ascii="Times New Roman" w:hAnsi="Times New Roman" w:cs="Times New Roman"/>
          <w:sz w:val="24"/>
          <w:szCs w:val="24"/>
        </w:rPr>
        <w:t>%), география -</w:t>
      </w:r>
      <w:r w:rsidR="00BF7050" w:rsidRPr="00BF7050">
        <w:rPr>
          <w:rFonts w:ascii="Times New Roman" w:hAnsi="Times New Roman" w:cs="Times New Roman"/>
          <w:sz w:val="24"/>
          <w:szCs w:val="24"/>
        </w:rPr>
        <w:t>12</w:t>
      </w:r>
      <w:r w:rsidRPr="00BF7050">
        <w:rPr>
          <w:rFonts w:ascii="Times New Roman" w:hAnsi="Times New Roman" w:cs="Times New Roman"/>
          <w:sz w:val="24"/>
          <w:szCs w:val="24"/>
        </w:rPr>
        <w:t>человек (100</w:t>
      </w:r>
      <w:r w:rsidR="00BF7050" w:rsidRPr="00BF7050">
        <w:rPr>
          <w:rFonts w:ascii="Times New Roman" w:hAnsi="Times New Roman" w:cs="Times New Roman"/>
          <w:sz w:val="24"/>
          <w:szCs w:val="24"/>
        </w:rPr>
        <w:t>%), химия -1ч (8%), информатика 1ч (8%), литература -1ч</w:t>
      </w:r>
      <w:r w:rsidRPr="00BF7050">
        <w:rPr>
          <w:rFonts w:ascii="Times New Roman" w:hAnsi="Times New Roman" w:cs="Times New Roman"/>
          <w:sz w:val="24"/>
          <w:szCs w:val="24"/>
        </w:rPr>
        <w:t xml:space="preserve"> </w:t>
      </w:r>
      <w:r w:rsidR="00BF7050" w:rsidRPr="00BF7050">
        <w:rPr>
          <w:rFonts w:ascii="Times New Roman" w:hAnsi="Times New Roman" w:cs="Times New Roman"/>
          <w:sz w:val="24"/>
          <w:szCs w:val="24"/>
        </w:rPr>
        <w:t xml:space="preserve">(8%). </w:t>
      </w:r>
      <w:r w:rsidRPr="00BF7050">
        <w:rPr>
          <w:rFonts w:ascii="Times New Roman" w:hAnsi="Times New Roman" w:cs="Times New Roman"/>
          <w:sz w:val="24"/>
          <w:szCs w:val="24"/>
        </w:rPr>
        <w:t xml:space="preserve"> Анализ сдачи экзаменов показывает, что 100% учащихся усвоили обязательный минимум.</w:t>
      </w:r>
      <w:r w:rsidR="00292275">
        <w:rPr>
          <w:rFonts w:ascii="Times New Roman" w:hAnsi="Times New Roman" w:cs="Times New Roman"/>
          <w:sz w:val="24"/>
          <w:szCs w:val="24"/>
        </w:rPr>
        <w:t xml:space="preserve"> </w:t>
      </w:r>
      <w:r w:rsidRPr="00BF7050">
        <w:rPr>
          <w:rFonts w:ascii="Times New Roman" w:hAnsi="Times New Roman" w:cs="Times New Roman"/>
          <w:sz w:val="24"/>
          <w:szCs w:val="24"/>
        </w:rPr>
        <w:t>Результаты аттестации выпускников 9 класса следующие:</w:t>
      </w:r>
    </w:p>
    <w:tbl>
      <w:tblPr>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1337"/>
        <w:gridCol w:w="1289"/>
        <w:gridCol w:w="1349"/>
        <w:gridCol w:w="575"/>
        <w:gridCol w:w="1709"/>
        <w:gridCol w:w="1645"/>
        <w:gridCol w:w="1506"/>
        <w:gridCol w:w="1590"/>
      </w:tblGrid>
      <w:tr w:rsidR="00BF7050" w:rsidRPr="00BF7050" w:rsidTr="005574B9">
        <w:trPr>
          <w:trHeight w:val="818"/>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Оценка</w:t>
            </w:r>
            <w:r w:rsidR="005574B9">
              <w:rPr>
                <w:rFonts w:ascii="Times New Roman" w:hAnsi="Times New Roman" w:cs="Times New Roman"/>
              </w:rPr>
              <w:t xml:space="preserve">/ </w:t>
            </w:r>
            <w:r w:rsidRPr="00BF7050">
              <w:rPr>
                <w:rFonts w:ascii="Times New Roman" w:hAnsi="Times New Roman" w:cs="Times New Roman"/>
              </w:rPr>
              <w:t>предмет</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5</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3</w:t>
            </w: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2</w:t>
            </w:r>
          </w:p>
        </w:tc>
        <w:tc>
          <w:tcPr>
            <w:tcW w:w="1709" w:type="dxa"/>
            <w:tcBorders>
              <w:top w:val="single" w:sz="4" w:space="0" w:color="auto"/>
              <w:left w:val="single" w:sz="4" w:space="0" w:color="auto"/>
              <w:bottom w:val="single" w:sz="4" w:space="0" w:color="auto"/>
              <w:right w:val="single" w:sz="4" w:space="0" w:color="auto"/>
            </w:tcBorders>
          </w:tcPr>
          <w:p w:rsidR="00BF7050" w:rsidRPr="00BF7050" w:rsidRDefault="00BF7050" w:rsidP="005574B9">
            <w:pPr>
              <w:rPr>
                <w:rFonts w:ascii="Times New Roman" w:hAnsi="Times New Roman" w:cs="Times New Roman"/>
              </w:rPr>
            </w:pPr>
            <w:r w:rsidRPr="00BF7050">
              <w:rPr>
                <w:rFonts w:ascii="Times New Roman" w:hAnsi="Times New Roman" w:cs="Times New Roman"/>
              </w:rPr>
              <w:t>Качество</w:t>
            </w:r>
          </w:p>
        </w:tc>
        <w:tc>
          <w:tcPr>
            <w:tcW w:w="1645" w:type="dxa"/>
            <w:tcBorders>
              <w:top w:val="single" w:sz="4" w:space="0" w:color="auto"/>
              <w:left w:val="single" w:sz="4" w:space="0" w:color="auto"/>
              <w:bottom w:val="single" w:sz="4" w:space="0" w:color="auto"/>
              <w:right w:val="single" w:sz="4" w:space="0" w:color="auto"/>
            </w:tcBorders>
          </w:tcPr>
          <w:p w:rsidR="00BF7050" w:rsidRPr="005574B9" w:rsidRDefault="00BF7050" w:rsidP="00AB477C">
            <w:pPr>
              <w:rPr>
                <w:rFonts w:ascii="Times New Roman" w:hAnsi="Times New Roman" w:cs="Times New Roman"/>
              </w:rPr>
            </w:pPr>
            <w:r w:rsidRPr="00BF7050">
              <w:rPr>
                <w:rFonts w:ascii="Times New Roman" w:hAnsi="Times New Roman" w:cs="Times New Roman"/>
              </w:rPr>
              <w:t>Средний бал школе</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Средняя оценка по школе</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Средняя оценка по району</w:t>
            </w:r>
          </w:p>
        </w:tc>
      </w:tr>
      <w:tr w:rsidR="00BF7050" w:rsidRPr="00BF7050" w:rsidTr="005574B9">
        <w:trPr>
          <w:trHeight w:val="467"/>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Математика (Турбина Е.Л.)</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6- 50%</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50%</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14,25</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3,5</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w:t>
            </w:r>
          </w:p>
        </w:tc>
      </w:tr>
      <w:tr w:rsidR="00BF7050" w:rsidRPr="00BF7050" w:rsidTr="005574B9">
        <w:trPr>
          <w:trHeight w:val="467"/>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Информатика (Турбина Е.Л.)</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1-100%</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100%</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16</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5</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2,75</w:t>
            </w:r>
          </w:p>
        </w:tc>
      </w:tr>
      <w:tr w:rsidR="00BF7050" w:rsidRPr="00BF7050" w:rsidTr="005574B9">
        <w:trPr>
          <w:trHeight w:val="300"/>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tabs>
                <w:tab w:val="right" w:pos="4388"/>
              </w:tabs>
              <w:rPr>
                <w:rFonts w:ascii="Times New Roman" w:hAnsi="Times New Roman" w:cs="Times New Roman"/>
              </w:rPr>
            </w:pPr>
            <w:r w:rsidRPr="00BF7050">
              <w:rPr>
                <w:rFonts w:ascii="Times New Roman" w:hAnsi="Times New Roman" w:cs="Times New Roman"/>
              </w:rPr>
              <w:t>Русский язык (Крылова Н.Н.)</w:t>
            </w:r>
            <w:r w:rsidRPr="00BF7050">
              <w:rPr>
                <w:rFonts w:ascii="Times New Roman" w:hAnsi="Times New Roman" w:cs="Times New Roman"/>
              </w:rPr>
              <w:tab/>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2-17%</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6 –50 %</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4-33%</w:t>
            </w: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67%</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25</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3,5</w:t>
            </w:r>
          </w:p>
        </w:tc>
      </w:tr>
      <w:tr w:rsidR="00BF7050" w:rsidRPr="00BF7050" w:rsidTr="005574B9">
        <w:trPr>
          <w:trHeight w:val="300"/>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tabs>
                <w:tab w:val="right" w:pos="4388"/>
              </w:tabs>
              <w:rPr>
                <w:rFonts w:ascii="Times New Roman" w:hAnsi="Times New Roman" w:cs="Times New Roman"/>
              </w:rPr>
            </w:pPr>
            <w:r w:rsidRPr="00BF7050">
              <w:rPr>
                <w:rFonts w:ascii="Times New Roman" w:hAnsi="Times New Roman" w:cs="Times New Roman"/>
              </w:rPr>
              <w:t>Литература (Крылова Н.Н.)</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1-100%</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100%</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34</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r>
      <w:tr w:rsidR="00BF7050" w:rsidRPr="00BF7050" w:rsidTr="005574B9">
        <w:trPr>
          <w:trHeight w:val="300"/>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Обществознание (</w:t>
            </w:r>
            <w:proofErr w:type="spellStart"/>
            <w:r w:rsidRPr="00BF7050">
              <w:rPr>
                <w:rFonts w:ascii="Times New Roman" w:hAnsi="Times New Roman" w:cs="Times New Roman"/>
              </w:rPr>
              <w:t>Сагандыкова</w:t>
            </w:r>
            <w:proofErr w:type="spellEnd"/>
            <w:r w:rsidRPr="00BF7050">
              <w:rPr>
                <w:rFonts w:ascii="Times New Roman" w:hAnsi="Times New Roman" w:cs="Times New Roman"/>
              </w:rPr>
              <w:t xml:space="preserve"> Р.Х.)</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2-22%</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7-78%</w:t>
            </w:r>
          </w:p>
        </w:tc>
        <w:tc>
          <w:tcPr>
            <w:tcW w:w="5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22 %</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w:t>
            </w:r>
          </w:p>
        </w:tc>
      </w:tr>
      <w:tr w:rsidR="00BF7050" w:rsidRPr="00BF7050" w:rsidTr="005574B9">
        <w:trPr>
          <w:trHeight w:val="300"/>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География</w:t>
            </w:r>
            <w:r w:rsidR="005574B9">
              <w:rPr>
                <w:rFonts w:ascii="Times New Roman" w:hAnsi="Times New Roman" w:cs="Times New Roman"/>
              </w:rPr>
              <w:t xml:space="preserve"> </w:t>
            </w:r>
            <w:r w:rsidRPr="00BF7050">
              <w:rPr>
                <w:rFonts w:ascii="Times New Roman" w:hAnsi="Times New Roman" w:cs="Times New Roman"/>
              </w:rPr>
              <w:t>(Максименко Ю.А.)</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2-17%</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5-42 %</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5</w:t>
            </w:r>
            <w:r w:rsidR="005574B9">
              <w:rPr>
                <w:rFonts w:ascii="Times New Roman" w:hAnsi="Times New Roman" w:cs="Times New Roman"/>
              </w:rPr>
              <w:t xml:space="preserve">- </w:t>
            </w:r>
            <w:r w:rsidRPr="00BF7050">
              <w:rPr>
                <w:rFonts w:ascii="Times New Roman" w:hAnsi="Times New Roman" w:cs="Times New Roman"/>
              </w:rPr>
              <w:t>42 %</w:t>
            </w:r>
          </w:p>
        </w:tc>
        <w:tc>
          <w:tcPr>
            <w:tcW w:w="57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58%</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20</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3,25</w:t>
            </w:r>
          </w:p>
        </w:tc>
      </w:tr>
      <w:tr w:rsidR="00BF7050" w:rsidRPr="00BF7050" w:rsidTr="005574B9">
        <w:trPr>
          <w:trHeight w:val="300"/>
        </w:trPr>
        <w:tc>
          <w:tcPr>
            <w:tcW w:w="3375"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lastRenderedPageBreak/>
              <w:t>Химия  (Максименко Ю.А.)</w:t>
            </w:r>
          </w:p>
        </w:tc>
        <w:tc>
          <w:tcPr>
            <w:tcW w:w="1337"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28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34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1-0,8%</w:t>
            </w:r>
          </w:p>
        </w:tc>
        <w:tc>
          <w:tcPr>
            <w:tcW w:w="57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w:t>
            </w:r>
          </w:p>
        </w:tc>
        <w:tc>
          <w:tcPr>
            <w:tcW w:w="1709" w:type="dxa"/>
            <w:tcBorders>
              <w:top w:val="single" w:sz="4" w:space="0" w:color="auto"/>
              <w:left w:val="single" w:sz="4" w:space="0" w:color="auto"/>
              <w:bottom w:val="single" w:sz="4" w:space="0" w:color="auto"/>
              <w:right w:val="single" w:sz="4" w:space="0" w:color="auto"/>
            </w:tcBorders>
            <w:hideMark/>
          </w:tcPr>
          <w:p w:rsidR="00BF7050" w:rsidRPr="00BF7050" w:rsidRDefault="00BF7050" w:rsidP="00AB477C">
            <w:pPr>
              <w:rPr>
                <w:rFonts w:ascii="Times New Roman" w:hAnsi="Times New Roman" w:cs="Times New Roman"/>
              </w:rPr>
            </w:pPr>
            <w:r w:rsidRPr="00BF7050">
              <w:rPr>
                <w:rFonts w:ascii="Times New Roman" w:hAnsi="Times New Roman" w:cs="Times New Roman"/>
              </w:rPr>
              <w:t>0%</w:t>
            </w:r>
          </w:p>
        </w:tc>
        <w:tc>
          <w:tcPr>
            <w:tcW w:w="1645"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20</w:t>
            </w:r>
          </w:p>
        </w:tc>
        <w:tc>
          <w:tcPr>
            <w:tcW w:w="1506"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3</w:t>
            </w:r>
          </w:p>
        </w:tc>
        <w:tc>
          <w:tcPr>
            <w:tcW w:w="1590" w:type="dxa"/>
            <w:tcBorders>
              <w:top w:val="single" w:sz="4" w:space="0" w:color="auto"/>
              <w:left w:val="single" w:sz="4" w:space="0" w:color="auto"/>
              <w:bottom w:val="single" w:sz="4" w:space="0" w:color="auto"/>
              <w:right w:val="single" w:sz="4" w:space="0" w:color="auto"/>
            </w:tcBorders>
          </w:tcPr>
          <w:p w:rsidR="00BF7050" w:rsidRPr="00BF7050" w:rsidRDefault="00BF7050" w:rsidP="00AB477C">
            <w:pPr>
              <w:rPr>
                <w:rFonts w:ascii="Times New Roman" w:hAnsi="Times New Roman" w:cs="Times New Roman"/>
              </w:rPr>
            </w:pPr>
            <w:r w:rsidRPr="00BF7050">
              <w:rPr>
                <w:rFonts w:ascii="Times New Roman" w:hAnsi="Times New Roman" w:cs="Times New Roman"/>
              </w:rPr>
              <w:t>4</w:t>
            </w:r>
          </w:p>
        </w:tc>
      </w:tr>
    </w:tbl>
    <w:p w:rsidR="00292275" w:rsidRPr="00292275" w:rsidRDefault="00292275" w:rsidP="00292275">
      <w:pPr>
        <w:rPr>
          <w:rFonts w:ascii="Times New Roman" w:hAnsi="Times New Roman" w:cs="Times New Roman"/>
          <w:sz w:val="24"/>
          <w:szCs w:val="24"/>
        </w:rPr>
      </w:pPr>
      <w:r w:rsidRPr="00292275">
        <w:rPr>
          <w:rFonts w:ascii="Times New Roman" w:hAnsi="Times New Roman" w:cs="Times New Roman"/>
          <w:sz w:val="24"/>
          <w:szCs w:val="24"/>
        </w:rPr>
        <w:t>Сравнительная таблица по результатам года и результатам экзамена</w:t>
      </w:r>
      <w:r>
        <w:rPr>
          <w:rFonts w:ascii="Times New Roman" w:hAnsi="Times New Roman" w:cs="Times New Roman"/>
          <w:sz w:val="24"/>
          <w:szCs w:val="24"/>
        </w:rPr>
        <w:t>:</w:t>
      </w:r>
    </w:p>
    <w:tbl>
      <w:tblPr>
        <w:tblStyle w:val="a3"/>
        <w:tblW w:w="14533" w:type="dxa"/>
        <w:tblLook w:val="04A0"/>
      </w:tblPr>
      <w:tblGrid>
        <w:gridCol w:w="2597"/>
        <w:gridCol w:w="7330"/>
        <w:gridCol w:w="2291"/>
        <w:gridCol w:w="2315"/>
      </w:tblGrid>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предмет</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Выше годовых</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Ниже годовых</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 xml:space="preserve">Соответствие </w:t>
            </w:r>
          </w:p>
        </w:tc>
      </w:tr>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математика</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2 (</w:t>
            </w:r>
            <w:proofErr w:type="spellStart"/>
            <w:r w:rsidRPr="00292275">
              <w:rPr>
                <w:rFonts w:ascii="Times New Roman" w:hAnsi="Times New Roman" w:cs="Times New Roman"/>
                <w:sz w:val="24"/>
                <w:szCs w:val="24"/>
              </w:rPr>
              <w:t>Бекмухаметова</w:t>
            </w:r>
            <w:proofErr w:type="spellEnd"/>
            <w:r w:rsidRPr="00292275">
              <w:rPr>
                <w:rFonts w:ascii="Times New Roman" w:hAnsi="Times New Roman" w:cs="Times New Roman"/>
                <w:sz w:val="24"/>
                <w:szCs w:val="24"/>
              </w:rPr>
              <w:t xml:space="preserve"> Ж., </w:t>
            </w:r>
            <w:r>
              <w:rPr>
                <w:rFonts w:ascii="Times New Roman" w:hAnsi="Times New Roman" w:cs="Times New Roman"/>
                <w:sz w:val="24"/>
                <w:szCs w:val="24"/>
              </w:rPr>
              <w:t xml:space="preserve"> </w:t>
            </w:r>
            <w:r w:rsidRPr="00292275">
              <w:rPr>
                <w:rFonts w:ascii="Times New Roman" w:hAnsi="Times New Roman" w:cs="Times New Roman"/>
                <w:sz w:val="24"/>
                <w:szCs w:val="24"/>
              </w:rPr>
              <w:t xml:space="preserve">  Крылов Н.)- 17%</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292275">
            <w:pPr>
              <w:tabs>
                <w:tab w:val="left" w:pos="828"/>
              </w:tabs>
              <w:ind w:left="0"/>
              <w:rPr>
                <w:rFonts w:ascii="Times New Roman" w:hAnsi="Times New Roman" w:cs="Times New Roman"/>
                <w:sz w:val="24"/>
                <w:szCs w:val="24"/>
              </w:rPr>
            </w:pPr>
            <w:r w:rsidRPr="00292275">
              <w:rPr>
                <w:rFonts w:ascii="Times New Roman" w:hAnsi="Times New Roman" w:cs="Times New Roman"/>
                <w:sz w:val="24"/>
                <w:szCs w:val="24"/>
              </w:rPr>
              <w:t>10- 83%</w:t>
            </w:r>
          </w:p>
        </w:tc>
      </w:tr>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информатика</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1 – 100%</w:t>
            </w:r>
          </w:p>
        </w:tc>
      </w:tr>
      <w:tr w:rsidR="00292275" w:rsidRPr="00292275" w:rsidTr="00292275">
        <w:trPr>
          <w:trHeight w:val="246"/>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русский язык</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3 (</w:t>
            </w:r>
            <w:proofErr w:type="spellStart"/>
            <w:r w:rsidRPr="00292275">
              <w:rPr>
                <w:rFonts w:ascii="Times New Roman" w:hAnsi="Times New Roman" w:cs="Times New Roman"/>
                <w:sz w:val="24"/>
                <w:szCs w:val="24"/>
              </w:rPr>
              <w:t>Батракова</w:t>
            </w:r>
            <w:proofErr w:type="spellEnd"/>
            <w:r w:rsidRPr="00292275">
              <w:rPr>
                <w:rFonts w:ascii="Times New Roman" w:hAnsi="Times New Roman" w:cs="Times New Roman"/>
                <w:sz w:val="24"/>
                <w:szCs w:val="24"/>
              </w:rPr>
              <w:t xml:space="preserve"> К., Мищенко Д., Морозова Д.)- 25%</w:t>
            </w:r>
          </w:p>
        </w:tc>
        <w:tc>
          <w:tcPr>
            <w:tcW w:w="0" w:type="auto"/>
          </w:tcPr>
          <w:p w:rsidR="00292275" w:rsidRPr="00292275" w:rsidRDefault="00292275" w:rsidP="00292275">
            <w:pPr>
              <w:tabs>
                <w:tab w:val="right" w:pos="2067"/>
              </w:tabs>
              <w:ind w:left="0"/>
              <w:rPr>
                <w:rFonts w:ascii="Times New Roman" w:hAnsi="Times New Roman" w:cs="Times New Roman"/>
                <w:sz w:val="24"/>
                <w:szCs w:val="24"/>
              </w:rPr>
            </w:pPr>
            <w:r w:rsidRPr="00292275">
              <w:rPr>
                <w:rFonts w:ascii="Times New Roman" w:hAnsi="Times New Roman" w:cs="Times New Roman"/>
                <w:sz w:val="24"/>
                <w:szCs w:val="24"/>
              </w:rPr>
              <w:t>1 (</w:t>
            </w:r>
            <w:proofErr w:type="spellStart"/>
            <w:r w:rsidRPr="00292275">
              <w:rPr>
                <w:rFonts w:ascii="Times New Roman" w:hAnsi="Times New Roman" w:cs="Times New Roman"/>
                <w:sz w:val="24"/>
                <w:szCs w:val="24"/>
              </w:rPr>
              <w:t>Батова</w:t>
            </w:r>
            <w:proofErr w:type="spellEnd"/>
            <w:r w:rsidRPr="00292275">
              <w:rPr>
                <w:rFonts w:ascii="Times New Roman" w:hAnsi="Times New Roman" w:cs="Times New Roman"/>
                <w:sz w:val="24"/>
                <w:szCs w:val="24"/>
              </w:rPr>
              <w:t xml:space="preserve"> А.)- 8%</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8- 67 %</w:t>
            </w:r>
          </w:p>
        </w:tc>
      </w:tr>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литература</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292275">
            <w:pPr>
              <w:tabs>
                <w:tab w:val="center" w:pos="680"/>
              </w:tabs>
              <w:ind w:left="0"/>
              <w:rPr>
                <w:rFonts w:ascii="Times New Roman" w:hAnsi="Times New Roman" w:cs="Times New Roman"/>
                <w:sz w:val="24"/>
                <w:szCs w:val="24"/>
              </w:rPr>
            </w:pPr>
            <w:r w:rsidRPr="00292275">
              <w:rPr>
                <w:rFonts w:ascii="Times New Roman" w:hAnsi="Times New Roman" w:cs="Times New Roman"/>
                <w:sz w:val="24"/>
                <w:szCs w:val="24"/>
              </w:rPr>
              <w:t>1</w:t>
            </w:r>
            <w:r w:rsidRPr="00292275">
              <w:rPr>
                <w:rFonts w:ascii="Times New Roman" w:hAnsi="Times New Roman" w:cs="Times New Roman"/>
                <w:sz w:val="24"/>
                <w:szCs w:val="24"/>
              </w:rPr>
              <w:tab/>
              <w:t>- 100%</w:t>
            </w:r>
          </w:p>
        </w:tc>
      </w:tr>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география</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5 (</w:t>
            </w:r>
            <w:proofErr w:type="spellStart"/>
            <w:r w:rsidRPr="00292275">
              <w:rPr>
                <w:rFonts w:ascii="Times New Roman" w:hAnsi="Times New Roman" w:cs="Times New Roman"/>
                <w:sz w:val="24"/>
                <w:szCs w:val="24"/>
              </w:rPr>
              <w:t>Баймурзин</w:t>
            </w:r>
            <w:proofErr w:type="spellEnd"/>
            <w:r w:rsidRPr="00292275">
              <w:rPr>
                <w:rFonts w:ascii="Times New Roman" w:hAnsi="Times New Roman" w:cs="Times New Roman"/>
                <w:sz w:val="24"/>
                <w:szCs w:val="24"/>
              </w:rPr>
              <w:t xml:space="preserve"> А., </w:t>
            </w:r>
            <w:proofErr w:type="spellStart"/>
            <w:r w:rsidRPr="00292275">
              <w:rPr>
                <w:rFonts w:ascii="Times New Roman" w:hAnsi="Times New Roman" w:cs="Times New Roman"/>
                <w:sz w:val="24"/>
                <w:szCs w:val="24"/>
              </w:rPr>
              <w:t>Батракова</w:t>
            </w:r>
            <w:proofErr w:type="spellEnd"/>
            <w:r w:rsidRPr="00292275">
              <w:rPr>
                <w:rFonts w:ascii="Times New Roman" w:hAnsi="Times New Roman" w:cs="Times New Roman"/>
                <w:sz w:val="24"/>
                <w:szCs w:val="24"/>
              </w:rPr>
              <w:t xml:space="preserve"> </w:t>
            </w:r>
            <w:proofErr w:type="spellStart"/>
            <w:r w:rsidRPr="00292275">
              <w:rPr>
                <w:rFonts w:ascii="Times New Roman" w:hAnsi="Times New Roman" w:cs="Times New Roman"/>
                <w:sz w:val="24"/>
                <w:szCs w:val="24"/>
              </w:rPr>
              <w:t>К.,Бекмухаметова</w:t>
            </w:r>
            <w:proofErr w:type="spellEnd"/>
            <w:r w:rsidRPr="00292275">
              <w:rPr>
                <w:rFonts w:ascii="Times New Roman" w:hAnsi="Times New Roman" w:cs="Times New Roman"/>
                <w:sz w:val="24"/>
                <w:szCs w:val="24"/>
              </w:rPr>
              <w:t xml:space="preserve"> Ж., Даниелян Г., Крылов Н.) – 42%</w:t>
            </w:r>
          </w:p>
        </w:tc>
        <w:tc>
          <w:tcPr>
            <w:tcW w:w="0" w:type="auto"/>
          </w:tcPr>
          <w:p w:rsidR="00292275" w:rsidRPr="00292275" w:rsidRDefault="00292275" w:rsidP="003175F8">
            <w:pPr>
              <w:rPr>
                <w:rFonts w:ascii="Times New Roman" w:hAnsi="Times New Roman" w:cs="Times New Roman"/>
                <w:sz w:val="24"/>
                <w:szCs w:val="24"/>
              </w:rPr>
            </w:pPr>
          </w:p>
          <w:p w:rsidR="00292275" w:rsidRPr="00292275" w:rsidRDefault="00292275" w:rsidP="003175F8">
            <w:pPr>
              <w:ind w:firstLine="708"/>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292275">
            <w:pPr>
              <w:tabs>
                <w:tab w:val="center" w:pos="680"/>
              </w:tabs>
              <w:ind w:left="0"/>
              <w:rPr>
                <w:rFonts w:ascii="Times New Roman" w:hAnsi="Times New Roman" w:cs="Times New Roman"/>
                <w:sz w:val="24"/>
                <w:szCs w:val="24"/>
              </w:rPr>
            </w:pPr>
            <w:r w:rsidRPr="00292275">
              <w:rPr>
                <w:rFonts w:ascii="Times New Roman" w:hAnsi="Times New Roman" w:cs="Times New Roman"/>
                <w:sz w:val="24"/>
                <w:szCs w:val="24"/>
              </w:rPr>
              <w:t>7- 58%</w:t>
            </w:r>
          </w:p>
        </w:tc>
      </w:tr>
      <w:tr w:rsidR="00292275" w:rsidRPr="00292275" w:rsidTr="00292275">
        <w:trPr>
          <w:trHeight w:val="258"/>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химия</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c>
          <w:tcPr>
            <w:tcW w:w="0" w:type="auto"/>
          </w:tcPr>
          <w:p w:rsidR="00292275" w:rsidRPr="00292275" w:rsidRDefault="00292275" w:rsidP="00292275">
            <w:pPr>
              <w:ind w:left="0"/>
              <w:rPr>
                <w:rFonts w:ascii="Times New Roman" w:hAnsi="Times New Roman" w:cs="Times New Roman"/>
                <w:sz w:val="24"/>
                <w:szCs w:val="24"/>
              </w:rPr>
            </w:pPr>
            <w:r>
              <w:rPr>
                <w:rFonts w:ascii="Times New Roman" w:hAnsi="Times New Roman" w:cs="Times New Roman"/>
                <w:sz w:val="24"/>
                <w:szCs w:val="24"/>
              </w:rPr>
              <w:t>1-</w:t>
            </w:r>
            <w:r w:rsidRPr="00292275">
              <w:rPr>
                <w:rFonts w:ascii="Times New Roman" w:hAnsi="Times New Roman" w:cs="Times New Roman"/>
                <w:sz w:val="24"/>
                <w:szCs w:val="24"/>
              </w:rPr>
              <w:t>Филатов В. 100%</w:t>
            </w:r>
          </w:p>
        </w:tc>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w:t>
            </w:r>
          </w:p>
        </w:tc>
      </w:tr>
      <w:tr w:rsidR="00292275" w:rsidRPr="00292275" w:rsidTr="00292275">
        <w:trPr>
          <w:trHeight w:val="272"/>
        </w:trPr>
        <w:tc>
          <w:tcPr>
            <w:tcW w:w="0" w:type="auto"/>
          </w:tcPr>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обществознание</w:t>
            </w:r>
          </w:p>
        </w:tc>
        <w:tc>
          <w:tcPr>
            <w:tcW w:w="0" w:type="auto"/>
          </w:tcPr>
          <w:p w:rsidR="00292275" w:rsidRPr="00292275" w:rsidRDefault="00292275" w:rsidP="003175F8">
            <w:pPr>
              <w:rPr>
                <w:rFonts w:ascii="Times New Roman" w:hAnsi="Times New Roman" w:cs="Times New Roman"/>
                <w:sz w:val="24"/>
                <w:szCs w:val="24"/>
              </w:rPr>
            </w:pP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 xml:space="preserve">1 (Крылов Н.)-      </w:t>
            </w:r>
          </w:p>
          <w:p w:rsidR="00292275" w:rsidRPr="00292275" w:rsidRDefault="00292275" w:rsidP="003175F8">
            <w:pPr>
              <w:rPr>
                <w:rFonts w:ascii="Times New Roman" w:hAnsi="Times New Roman" w:cs="Times New Roman"/>
                <w:sz w:val="24"/>
                <w:szCs w:val="24"/>
              </w:rPr>
            </w:pPr>
            <w:r w:rsidRPr="00292275">
              <w:rPr>
                <w:rFonts w:ascii="Times New Roman" w:hAnsi="Times New Roman" w:cs="Times New Roman"/>
                <w:sz w:val="24"/>
                <w:szCs w:val="24"/>
              </w:rPr>
              <w:t xml:space="preserve">              11%</w:t>
            </w:r>
          </w:p>
        </w:tc>
        <w:tc>
          <w:tcPr>
            <w:tcW w:w="0" w:type="auto"/>
          </w:tcPr>
          <w:p w:rsidR="00292275" w:rsidRPr="00292275" w:rsidRDefault="00292275" w:rsidP="00292275">
            <w:pPr>
              <w:ind w:left="0"/>
              <w:rPr>
                <w:rFonts w:ascii="Times New Roman" w:hAnsi="Times New Roman" w:cs="Times New Roman"/>
                <w:sz w:val="24"/>
                <w:szCs w:val="24"/>
              </w:rPr>
            </w:pPr>
            <w:r w:rsidRPr="00292275">
              <w:rPr>
                <w:rFonts w:ascii="Times New Roman" w:hAnsi="Times New Roman" w:cs="Times New Roman"/>
                <w:sz w:val="24"/>
                <w:szCs w:val="24"/>
              </w:rPr>
              <w:t>8- 89%</w:t>
            </w:r>
          </w:p>
        </w:tc>
      </w:tr>
    </w:tbl>
    <w:p w:rsidR="00292275" w:rsidRDefault="00AA4173" w:rsidP="00AA4173">
      <w:pPr>
        <w:rPr>
          <w:rFonts w:ascii="Times New Roman" w:hAnsi="Times New Roman" w:cs="Times New Roman"/>
          <w:sz w:val="24"/>
          <w:szCs w:val="24"/>
        </w:rPr>
      </w:pPr>
      <w:proofErr w:type="gramStart"/>
      <w:r>
        <w:rPr>
          <w:rFonts w:ascii="Times New Roman" w:hAnsi="Times New Roman" w:cs="Times New Roman"/>
          <w:sz w:val="24"/>
          <w:szCs w:val="24"/>
        </w:rPr>
        <w:t xml:space="preserve">Задачи по подготовке к ГИА в следующем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 п</w:t>
      </w:r>
      <w:r w:rsidRPr="00063DBE">
        <w:rPr>
          <w:rFonts w:ascii="Times New Roman" w:hAnsi="Times New Roman" w:cs="Times New Roman"/>
          <w:sz w:val="24"/>
          <w:szCs w:val="24"/>
        </w:rPr>
        <w:t>одготовить</w:t>
      </w:r>
      <w:r>
        <w:rPr>
          <w:rFonts w:ascii="Times New Roman" w:hAnsi="Times New Roman" w:cs="Times New Roman"/>
          <w:sz w:val="24"/>
          <w:szCs w:val="24"/>
        </w:rPr>
        <w:t xml:space="preserve"> выпускников 9 го класса к </w:t>
      </w:r>
      <w:r w:rsidR="005574B9">
        <w:rPr>
          <w:rFonts w:ascii="Times New Roman" w:hAnsi="Times New Roman" w:cs="Times New Roman"/>
          <w:sz w:val="24"/>
          <w:szCs w:val="24"/>
        </w:rPr>
        <w:t xml:space="preserve"> ГИА в 2024</w:t>
      </w:r>
      <w:r w:rsidRPr="00063DBE">
        <w:rPr>
          <w:rFonts w:ascii="Times New Roman" w:hAnsi="Times New Roman" w:cs="Times New Roman"/>
          <w:sz w:val="24"/>
          <w:szCs w:val="24"/>
        </w:rPr>
        <w:t xml:space="preserve"> году на более</w:t>
      </w:r>
      <w:r>
        <w:rPr>
          <w:rFonts w:ascii="Times New Roman" w:hAnsi="Times New Roman" w:cs="Times New Roman"/>
          <w:sz w:val="24"/>
          <w:szCs w:val="24"/>
        </w:rPr>
        <w:t xml:space="preserve"> высоком качественном уровне; с</w:t>
      </w:r>
      <w:r w:rsidRPr="00063DBE">
        <w:rPr>
          <w:rFonts w:ascii="Times New Roman" w:hAnsi="Times New Roman" w:cs="Times New Roman"/>
          <w:sz w:val="24"/>
          <w:szCs w:val="24"/>
        </w:rPr>
        <w:t>планир</w:t>
      </w:r>
      <w:r>
        <w:rPr>
          <w:rFonts w:ascii="Times New Roman" w:hAnsi="Times New Roman" w:cs="Times New Roman"/>
          <w:sz w:val="24"/>
          <w:szCs w:val="24"/>
        </w:rPr>
        <w:t xml:space="preserve">овать работу с выпускниками 9 класса по подготовке к ОГЭ </w:t>
      </w:r>
      <w:r w:rsidRPr="00063DBE">
        <w:rPr>
          <w:rFonts w:ascii="Times New Roman" w:hAnsi="Times New Roman" w:cs="Times New Roman"/>
          <w:sz w:val="24"/>
          <w:szCs w:val="24"/>
        </w:rPr>
        <w:t xml:space="preserve"> с учетом зон риска п</w:t>
      </w:r>
      <w:r w:rsidR="005574B9">
        <w:rPr>
          <w:rFonts w:ascii="Times New Roman" w:hAnsi="Times New Roman" w:cs="Times New Roman"/>
          <w:sz w:val="24"/>
          <w:szCs w:val="24"/>
        </w:rPr>
        <w:t>о результатам ГИА 2023</w:t>
      </w:r>
      <w:r>
        <w:rPr>
          <w:rFonts w:ascii="Times New Roman" w:hAnsi="Times New Roman" w:cs="Times New Roman"/>
          <w:sz w:val="24"/>
          <w:szCs w:val="24"/>
        </w:rPr>
        <w:t xml:space="preserve"> года; у</w:t>
      </w:r>
      <w:r w:rsidRPr="00063DBE">
        <w:rPr>
          <w:rFonts w:ascii="Times New Roman" w:hAnsi="Times New Roman" w:cs="Times New Roman"/>
          <w:sz w:val="24"/>
          <w:szCs w:val="24"/>
        </w:rPr>
        <w:t>честь стартовые возможности каждого обучающегося для создания индивидуальных образовательных траекторий и пре</w:t>
      </w:r>
      <w:r>
        <w:rPr>
          <w:rFonts w:ascii="Times New Roman" w:hAnsi="Times New Roman" w:cs="Times New Roman"/>
          <w:sz w:val="24"/>
          <w:szCs w:val="24"/>
        </w:rPr>
        <w:t>одоления учебных трудностей;</w:t>
      </w:r>
      <w:proofErr w:type="gramEnd"/>
      <w:r>
        <w:rPr>
          <w:rFonts w:ascii="Times New Roman" w:hAnsi="Times New Roman" w:cs="Times New Roman"/>
          <w:sz w:val="24"/>
          <w:szCs w:val="24"/>
        </w:rPr>
        <w:t xml:space="preserve"> с</w:t>
      </w:r>
      <w:r w:rsidRPr="00063DBE">
        <w:rPr>
          <w:rFonts w:ascii="Times New Roman" w:hAnsi="Times New Roman" w:cs="Times New Roman"/>
          <w:sz w:val="24"/>
          <w:szCs w:val="24"/>
        </w:rPr>
        <w:t xml:space="preserve">оздать учебные условия для 100% </w:t>
      </w:r>
      <w:r w:rsidR="005574B9">
        <w:rPr>
          <w:rFonts w:ascii="Times New Roman" w:hAnsi="Times New Roman" w:cs="Times New Roman"/>
          <w:sz w:val="24"/>
          <w:szCs w:val="24"/>
        </w:rPr>
        <w:t>сдачи выпускных экзаменов в 2023</w:t>
      </w:r>
      <w:r w:rsidRPr="00063DBE">
        <w:rPr>
          <w:rFonts w:ascii="Times New Roman" w:hAnsi="Times New Roman" w:cs="Times New Roman"/>
          <w:sz w:val="24"/>
          <w:szCs w:val="24"/>
        </w:rPr>
        <w:t>-2</w:t>
      </w:r>
      <w:r w:rsidR="005574B9">
        <w:rPr>
          <w:rFonts w:ascii="Times New Roman" w:hAnsi="Times New Roman" w:cs="Times New Roman"/>
          <w:sz w:val="24"/>
          <w:szCs w:val="24"/>
        </w:rPr>
        <w:t>024</w:t>
      </w:r>
      <w:r w:rsidRPr="00063DBE">
        <w:rPr>
          <w:rFonts w:ascii="Times New Roman" w:hAnsi="Times New Roman" w:cs="Times New Roman"/>
          <w:sz w:val="24"/>
          <w:szCs w:val="24"/>
        </w:rPr>
        <w:t xml:space="preserve"> учебном году в основной период. </w:t>
      </w:r>
    </w:p>
    <w:p w:rsidR="00AA4173" w:rsidRPr="00E603BA" w:rsidRDefault="00AA4173" w:rsidP="00AA4173">
      <w:pPr>
        <w:rPr>
          <w:rFonts w:ascii="Times New Roman" w:hAnsi="Times New Roman" w:cs="Times New Roman"/>
          <w:b/>
          <w:sz w:val="24"/>
          <w:szCs w:val="24"/>
        </w:rPr>
      </w:pPr>
      <w:r w:rsidRPr="00E603BA">
        <w:rPr>
          <w:rFonts w:ascii="Times New Roman" w:hAnsi="Times New Roman" w:cs="Times New Roman"/>
          <w:b/>
          <w:sz w:val="24"/>
          <w:szCs w:val="24"/>
        </w:rPr>
        <w:t>Работа с педагогами</w:t>
      </w:r>
    </w:p>
    <w:p w:rsidR="00AA4173" w:rsidRDefault="00AA4173" w:rsidP="00AA4173">
      <w:pPr>
        <w:rPr>
          <w:rFonts w:ascii="Times New Roman" w:hAnsi="Times New Roman" w:cs="Times New Roman"/>
          <w:sz w:val="24"/>
          <w:szCs w:val="24"/>
        </w:rPr>
      </w:pPr>
      <w:r>
        <w:rPr>
          <w:rFonts w:ascii="Times New Roman" w:hAnsi="Times New Roman" w:cs="Times New Roman"/>
          <w:sz w:val="24"/>
          <w:szCs w:val="24"/>
        </w:rPr>
        <w:t xml:space="preserve"> В</w:t>
      </w:r>
      <w:r w:rsidRPr="00063DBE">
        <w:rPr>
          <w:rFonts w:ascii="Times New Roman" w:hAnsi="Times New Roman" w:cs="Times New Roman"/>
          <w:sz w:val="24"/>
          <w:szCs w:val="24"/>
        </w:rPr>
        <w:t xml:space="preserve"> 20</w:t>
      </w:r>
      <w:r w:rsidR="005574B9">
        <w:rPr>
          <w:rFonts w:ascii="Times New Roman" w:hAnsi="Times New Roman" w:cs="Times New Roman"/>
          <w:sz w:val="24"/>
          <w:szCs w:val="24"/>
        </w:rPr>
        <w:t>22</w:t>
      </w:r>
      <w:r w:rsidR="004B1092">
        <w:rPr>
          <w:rFonts w:ascii="Times New Roman" w:hAnsi="Times New Roman" w:cs="Times New Roman"/>
          <w:sz w:val="24"/>
          <w:szCs w:val="24"/>
        </w:rPr>
        <w:t>-2023</w:t>
      </w:r>
      <w:r>
        <w:rPr>
          <w:rFonts w:ascii="Times New Roman" w:hAnsi="Times New Roman" w:cs="Times New Roman"/>
          <w:sz w:val="24"/>
          <w:szCs w:val="24"/>
        </w:rPr>
        <w:t xml:space="preserve"> учебном году в МБОУ «Калиновская СОШ »  работало 11 педагогов</w:t>
      </w:r>
      <w:r w:rsidRPr="00063DBE">
        <w:rPr>
          <w:rFonts w:ascii="Times New Roman" w:hAnsi="Times New Roman" w:cs="Times New Roman"/>
          <w:sz w:val="24"/>
          <w:szCs w:val="24"/>
        </w:rPr>
        <w:t>. Количество педа</w:t>
      </w:r>
      <w:r w:rsidR="004B1092">
        <w:rPr>
          <w:rFonts w:ascii="Times New Roman" w:hAnsi="Times New Roman" w:cs="Times New Roman"/>
          <w:sz w:val="24"/>
          <w:szCs w:val="24"/>
        </w:rPr>
        <w:t>гогов с вы</w:t>
      </w:r>
      <w:r w:rsidR="005574B9">
        <w:rPr>
          <w:rFonts w:ascii="Times New Roman" w:hAnsi="Times New Roman" w:cs="Times New Roman"/>
          <w:sz w:val="24"/>
          <w:szCs w:val="24"/>
        </w:rPr>
        <w:t>сшей категорией в 2023 году -  5</w:t>
      </w:r>
      <w:r w:rsidRPr="00063DBE">
        <w:rPr>
          <w:rFonts w:ascii="Times New Roman" w:hAnsi="Times New Roman" w:cs="Times New Roman"/>
          <w:sz w:val="24"/>
          <w:szCs w:val="24"/>
        </w:rPr>
        <w:t xml:space="preserve"> человек</w:t>
      </w:r>
      <w:r>
        <w:rPr>
          <w:rFonts w:ascii="Times New Roman" w:hAnsi="Times New Roman" w:cs="Times New Roman"/>
          <w:sz w:val="24"/>
          <w:szCs w:val="24"/>
        </w:rPr>
        <w:t>а</w:t>
      </w:r>
      <w:r w:rsidRPr="00063DBE">
        <w:rPr>
          <w:rFonts w:ascii="Times New Roman" w:hAnsi="Times New Roman" w:cs="Times New Roman"/>
          <w:sz w:val="24"/>
          <w:szCs w:val="24"/>
        </w:rPr>
        <w:t xml:space="preserve">, </w:t>
      </w:r>
      <w:r>
        <w:rPr>
          <w:rFonts w:ascii="Times New Roman" w:hAnsi="Times New Roman" w:cs="Times New Roman"/>
          <w:sz w:val="24"/>
          <w:szCs w:val="24"/>
        </w:rPr>
        <w:t>с I</w:t>
      </w:r>
      <w:r w:rsidR="005574B9">
        <w:rPr>
          <w:rFonts w:ascii="Times New Roman" w:hAnsi="Times New Roman" w:cs="Times New Roman"/>
          <w:sz w:val="24"/>
          <w:szCs w:val="24"/>
        </w:rPr>
        <w:t xml:space="preserve"> категорией – 5</w:t>
      </w:r>
      <w:r>
        <w:rPr>
          <w:rFonts w:ascii="Times New Roman" w:hAnsi="Times New Roman" w:cs="Times New Roman"/>
          <w:sz w:val="24"/>
          <w:szCs w:val="24"/>
        </w:rPr>
        <w:t xml:space="preserve"> человек</w:t>
      </w:r>
      <w:r w:rsidR="004B1092">
        <w:rPr>
          <w:rFonts w:ascii="Times New Roman" w:hAnsi="Times New Roman" w:cs="Times New Roman"/>
          <w:sz w:val="24"/>
          <w:szCs w:val="24"/>
        </w:rPr>
        <w:t>, без категории 1 человек</w:t>
      </w:r>
      <w:r w:rsidR="005574B9">
        <w:rPr>
          <w:rFonts w:ascii="Times New Roman" w:hAnsi="Times New Roman" w:cs="Times New Roman"/>
          <w:sz w:val="24"/>
          <w:szCs w:val="24"/>
        </w:rPr>
        <w:t>.</w:t>
      </w:r>
      <w:r w:rsidR="004B1092">
        <w:rPr>
          <w:rFonts w:ascii="Times New Roman" w:hAnsi="Times New Roman" w:cs="Times New Roman"/>
          <w:sz w:val="24"/>
          <w:szCs w:val="24"/>
        </w:rPr>
        <w:t xml:space="preserve"> </w:t>
      </w:r>
      <w:r>
        <w:rPr>
          <w:rFonts w:ascii="Times New Roman" w:hAnsi="Times New Roman" w:cs="Times New Roman"/>
          <w:sz w:val="24"/>
          <w:szCs w:val="24"/>
        </w:rPr>
        <w:t xml:space="preserve">Квалификационную аттестацию педагоги проходят своевременно. </w:t>
      </w:r>
      <w:r w:rsidR="004B1092">
        <w:rPr>
          <w:rFonts w:ascii="Times New Roman" w:hAnsi="Times New Roman" w:cs="Times New Roman"/>
          <w:sz w:val="24"/>
          <w:szCs w:val="24"/>
        </w:rPr>
        <w:t>В</w:t>
      </w:r>
      <w:r>
        <w:rPr>
          <w:rFonts w:ascii="Times New Roman" w:hAnsi="Times New Roman" w:cs="Times New Roman"/>
          <w:sz w:val="24"/>
          <w:szCs w:val="24"/>
        </w:rPr>
        <w:t xml:space="preserve"> этом учебном году</w:t>
      </w:r>
      <w:r w:rsidR="004B1092">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063DBE">
        <w:rPr>
          <w:rFonts w:ascii="Times New Roman" w:hAnsi="Times New Roman" w:cs="Times New Roman"/>
          <w:sz w:val="24"/>
          <w:szCs w:val="24"/>
        </w:rPr>
        <w:t xml:space="preserve"> педагога  нашей школы </w:t>
      </w:r>
      <w:r w:rsidR="004B1092">
        <w:rPr>
          <w:rFonts w:ascii="Times New Roman" w:hAnsi="Times New Roman" w:cs="Times New Roman"/>
          <w:sz w:val="24"/>
          <w:szCs w:val="24"/>
        </w:rPr>
        <w:t xml:space="preserve"> (</w:t>
      </w:r>
      <w:proofErr w:type="spellStart"/>
      <w:r w:rsidR="004B1092">
        <w:rPr>
          <w:rFonts w:ascii="Times New Roman" w:hAnsi="Times New Roman" w:cs="Times New Roman"/>
          <w:sz w:val="24"/>
          <w:szCs w:val="24"/>
        </w:rPr>
        <w:t>Бордашевич</w:t>
      </w:r>
      <w:proofErr w:type="spellEnd"/>
      <w:r w:rsidR="004B1092">
        <w:rPr>
          <w:rFonts w:ascii="Times New Roman" w:hAnsi="Times New Roman" w:cs="Times New Roman"/>
          <w:sz w:val="24"/>
          <w:szCs w:val="24"/>
        </w:rPr>
        <w:t xml:space="preserve"> С.В.</w:t>
      </w:r>
      <w:r w:rsidR="006A1152">
        <w:rPr>
          <w:rFonts w:ascii="Times New Roman" w:hAnsi="Times New Roman" w:cs="Times New Roman"/>
          <w:sz w:val="24"/>
          <w:szCs w:val="24"/>
        </w:rPr>
        <w:t xml:space="preserve"> – высшая категория</w:t>
      </w:r>
      <w:r w:rsidR="004B1092">
        <w:rPr>
          <w:rFonts w:ascii="Times New Roman" w:hAnsi="Times New Roman" w:cs="Times New Roman"/>
          <w:sz w:val="24"/>
          <w:szCs w:val="24"/>
        </w:rPr>
        <w:t>, Турбина Е.Л., Максименко Ю.А.</w:t>
      </w:r>
      <w:r w:rsidR="006A1152">
        <w:rPr>
          <w:rFonts w:ascii="Times New Roman" w:hAnsi="Times New Roman" w:cs="Times New Roman"/>
          <w:sz w:val="24"/>
          <w:szCs w:val="24"/>
        </w:rPr>
        <w:t>- первая категория</w:t>
      </w:r>
      <w:r>
        <w:rPr>
          <w:rFonts w:ascii="Times New Roman" w:hAnsi="Times New Roman" w:cs="Times New Roman"/>
          <w:sz w:val="24"/>
          <w:szCs w:val="24"/>
        </w:rPr>
        <w:t xml:space="preserve">) </w:t>
      </w:r>
      <w:r w:rsidRPr="00063DBE">
        <w:rPr>
          <w:rFonts w:ascii="Times New Roman" w:hAnsi="Times New Roman" w:cs="Times New Roman"/>
          <w:sz w:val="24"/>
          <w:szCs w:val="24"/>
        </w:rPr>
        <w:t>прошли аттестацию, используя региональный программно-технический комплекс обеспечения процедуры аттестации педагогических р</w:t>
      </w:r>
      <w:r>
        <w:rPr>
          <w:rFonts w:ascii="Times New Roman" w:hAnsi="Times New Roman" w:cs="Times New Roman"/>
          <w:sz w:val="24"/>
          <w:szCs w:val="24"/>
        </w:rPr>
        <w:t xml:space="preserve">аботников ИС «Аттестация».  </w:t>
      </w:r>
      <w:r w:rsidRPr="00063DBE">
        <w:rPr>
          <w:rFonts w:ascii="Times New Roman" w:hAnsi="Times New Roman" w:cs="Times New Roman"/>
          <w:sz w:val="24"/>
          <w:szCs w:val="24"/>
        </w:rPr>
        <w:t>Нужно отметить, что данная процедура значитель</w:t>
      </w:r>
      <w:r w:rsidR="004B1092">
        <w:rPr>
          <w:rFonts w:ascii="Times New Roman" w:hAnsi="Times New Roman" w:cs="Times New Roman"/>
          <w:sz w:val="24"/>
          <w:szCs w:val="24"/>
        </w:rPr>
        <w:t>но облегчает процесс аттестации</w:t>
      </w:r>
      <w:r>
        <w:rPr>
          <w:rFonts w:ascii="Times New Roman" w:hAnsi="Times New Roman" w:cs="Times New Roman"/>
          <w:sz w:val="24"/>
          <w:szCs w:val="24"/>
        </w:rPr>
        <w:t xml:space="preserve">. </w:t>
      </w:r>
      <w:r w:rsidR="004B1092">
        <w:rPr>
          <w:rFonts w:ascii="Times New Roman" w:hAnsi="Times New Roman" w:cs="Times New Roman"/>
          <w:sz w:val="24"/>
          <w:szCs w:val="24"/>
        </w:rPr>
        <w:t xml:space="preserve"> В этом году нужно пройти аттестацию </w:t>
      </w:r>
      <w:proofErr w:type="spellStart"/>
      <w:r w:rsidR="004B1092">
        <w:rPr>
          <w:rFonts w:ascii="Times New Roman" w:hAnsi="Times New Roman" w:cs="Times New Roman"/>
          <w:sz w:val="24"/>
          <w:szCs w:val="24"/>
        </w:rPr>
        <w:t>Сагандыковой</w:t>
      </w:r>
      <w:proofErr w:type="spellEnd"/>
      <w:r w:rsidR="004B1092">
        <w:rPr>
          <w:rFonts w:ascii="Times New Roman" w:hAnsi="Times New Roman" w:cs="Times New Roman"/>
          <w:sz w:val="24"/>
          <w:szCs w:val="24"/>
        </w:rPr>
        <w:t xml:space="preserve"> Р.Х., </w:t>
      </w:r>
      <w:proofErr w:type="spellStart"/>
      <w:r w:rsidR="004B1092">
        <w:rPr>
          <w:rFonts w:ascii="Times New Roman" w:hAnsi="Times New Roman" w:cs="Times New Roman"/>
          <w:sz w:val="24"/>
          <w:szCs w:val="24"/>
        </w:rPr>
        <w:t>Батраковой</w:t>
      </w:r>
      <w:proofErr w:type="spellEnd"/>
      <w:r w:rsidR="004B1092">
        <w:rPr>
          <w:rFonts w:ascii="Times New Roman" w:hAnsi="Times New Roman" w:cs="Times New Roman"/>
          <w:sz w:val="24"/>
          <w:szCs w:val="24"/>
        </w:rPr>
        <w:t xml:space="preserve"> Ю.М.</w:t>
      </w:r>
    </w:p>
    <w:p w:rsidR="00CF355D" w:rsidRPr="005574B9" w:rsidRDefault="00AA4173" w:rsidP="00AA4173">
      <w:pPr>
        <w:rPr>
          <w:rFonts w:ascii="Times New Roman" w:hAnsi="Times New Roman" w:cs="Times New Roman"/>
          <w:sz w:val="24"/>
          <w:szCs w:val="24"/>
        </w:rPr>
      </w:pPr>
      <w:r>
        <w:rPr>
          <w:rFonts w:ascii="Times New Roman" w:hAnsi="Times New Roman" w:cs="Times New Roman"/>
          <w:sz w:val="24"/>
          <w:szCs w:val="24"/>
        </w:rPr>
        <w:t xml:space="preserve"> В </w:t>
      </w:r>
      <w:r w:rsidR="004B1092">
        <w:rPr>
          <w:rFonts w:ascii="Times New Roman" w:hAnsi="Times New Roman" w:cs="Times New Roman"/>
          <w:sz w:val="24"/>
          <w:szCs w:val="24"/>
        </w:rPr>
        <w:t>2022-2023</w:t>
      </w:r>
      <w:r w:rsidRPr="00063DBE">
        <w:rPr>
          <w:rFonts w:ascii="Times New Roman" w:hAnsi="Times New Roman" w:cs="Times New Roman"/>
          <w:sz w:val="24"/>
          <w:szCs w:val="24"/>
        </w:rPr>
        <w:t xml:space="preserve"> году </w:t>
      </w:r>
      <w:r>
        <w:rPr>
          <w:rFonts w:ascii="Times New Roman" w:hAnsi="Times New Roman" w:cs="Times New Roman"/>
          <w:sz w:val="24"/>
          <w:szCs w:val="24"/>
        </w:rPr>
        <w:t>педагоги</w:t>
      </w:r>
      <w:r w:rsidRPr="00063D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соевременно</w:t>
      </w:r>
      <w:proofErr w:type="spellEnd"/>
      <w:r>
        <w:rPr>
          <w:rFonts w:ascii="Times New Roman" w:hAnsi="Times New Roman" w:cs="Times New Roman"/>
          <w:sz w:val="24"/>
          <w:szCs w:val="24"/>
        </w:rPr>
        <w:t xml:space="preserve"> </w:t>
      </w:r>
      <w:r w:rsidR="004B1092">
        <w:rPr>
          <w:rFonts w:ascii="Times New Roman" w:hAnsi="Times New Roman" w:cs="Times New Roman"/>
          <w:sz w:val="24"/>
          <w:szCs w:val="24"/>
        </w:rPr>
        <w:t xml:space="preserve">проходили </w:t>
      </w:r>
      <w:r w:rsidRPr="00063DBE">
        <w:rPr>
          <w:rFonts w:ascii="Times New Roman" w:hAnsi="Times New Roman" w:cs="Times New Roman"/>
          <w:sz w:val="24"/>
          <w:szCs w:val="24"/>
        </w:rPr>
        <w:t xml:space="preserve"> курсовую подготовку на курсах повышения квалификации в ГБУ ДПО ЧИППКРО, ГБУ ДПО «РЦОКИО» и на других электронн</w:t>
      </w:r>
      <w:r w:rsidR="004B1092">
        <w:rPr>
          <w:rFonts w:ascii="Times New Roman" w:hAnsi="Times New Roman" w:cs="Times New Roman"/>
          <w:sz w:val="24"/>
          <w:szCs w:val="24"/>
        </w:rPr>
        <w:t xml:space="preserve">ых платформах. С 1 сентября 2023 </w:t>
      </w:r>
      <w:r w:rsidRPr="00063DBE">
        <w:rPr>
          <w:rFonts w:ascii="Times New Roman" w:hAnsi="Times New Roman" w:cs="Times New Roman"/>
          <w:sz w:val="24"/>
          <w:szCs w:val="24"/>
        </w:rPr>
        <w:t xml:space="preserve">г все школы РФ переходят на обучение </w:t>
      </w:r>
      <w:r w:rsidR="004B1092">
        <w:rPr>
          <w:rFonts w:ascii="Times New Roman" w:hAnsi="Times New Roman" w:cs="Times New Roman"/>
          <w:sz w:val="24"/>
          <w:szCs w:val="24"/>
        </w:rPr>
        <w:t xml:space="preserve">во всех классах </w:t>
      </w:r>
      <w:proofErr w:type="gramStart"/>
      <w:r w:rsidRPr="00063DBE">
        <w:rPr>
          <w:rFonts w:ascii="Times New Roman" w:hAnsi="Times New Roman" w:cs="Times New Roman"/>
          <w:sz w:val="24"/>
          <w:szCs w:val="24"/>
        </w:rPr>
        <w:t>по</w:t>
      </w:r>
      <w:proofErr w:type="gramEnd"/>
      <w:r w:rsidRPr="00063DBE">
        <w:rPr>
          <w:rFonts w:ascii="Times New Roman" w:hAnsi="Times New Roman" w:cs="Times New Roman"/>
          <w:sz w:val="24"/>
          <w:szCs w:val="24"/>
        </w:rPr>
        <w:t xml:space="preserve"> обновленным ФГОС</w:t>
      </w:r>
      <w:r w:rsidR="004B1092">
        <w:rPr>
          <w:rFonts w:ascii="Times New Roman" w:hAnsi="Times New Roman" w:cs="Times New Roman"/>
          <w:sz w:val="24"/>
          <w:szCs w:val="24"/>
        </w:rPr>
        <w:t xml:space="preserve"> и ФОП. В связи с этим, все</w:t>
      </w:r>
      <w:r w:rsidR="005574B9">
        <w:rPr>
          <w:rFonts w:ascii="Times New Roman" w:hAnsi="Times New Roman" w:cs="Times New Roman"/>
          <w:sz w:val="24"/>
          <w:szCs w:val="24"/>
        </w:rPr>
        <w:t>м</w:t>
      </w:r>
      <w:r w:rsidR="004B1092">
        <w:rPr>
          <w:rFonts w:ascii="Times New Roman" w:hAnsi="Times New Roman" w:cs="Times New Roman"/>
          <w:sz w:val="24"/>
          <w:szCs w:val="24"/>
        </w:rPr>
        <w:t xml:space="preserve"> пе</w:t>
      </w:r>
      <w:r w:rsidR="005574B9">
        <w:rPr>
          <w:rFonts w:ascii="Times New Roman" w:hAnsi="Times New Roman" w:cs="Times New Roman"/>
          <w:sz w:val="24"/>
          <w:szCs w:val="24"/>
        </w:rPr>
        <w:t xml:space="preserve">дагогам </w:t>
      </w:r>
      <w:r w:rsidR="004B1092">
        <w:rPr>
          <w:rFonts w:ascii="Times New Roman" w:hAnsi="Times New Roman" w:cs="Times New Roman"/>
          <w:sz w:val="24"/>
          <w:szCs w:val="24"/>
        </w:rPr>
        <w:t xml:space="preserve"> школы </w:t>
      </w:r>
      <w:r w:rsidR="005574B9">
        <w:rPr>
          <w:rFonts w:ascii="Times New Roman" w:hAnsi="Times New Roman" w:cs="Times New Roman"/>
          <w:sz w:val="24"/>
          <w:szCs w:val="24"/>
        </w:rPr>
        <w:t xml:space="preserve">обязательно нужно </w:t>
      </w:r>
      <w:r w:rsidRPr="00063DBE">
        <w:rPr>
          <w:rFonts w:ascii="Times New Roman" w:hAnsi="Times New Roman" w:cs="Times New Roman"/>
          <w:sz w:val="24"/>
          <w:szCs w:val="24"/>
        </w:rPr>
        <w:t xml:space="preserve"> пройти повышение квалификации по программам обновления ФГОС</w:t>
      </w:r>
      <w:r w:rsidR="005574B9">
        <w:rPr>
          <w:rFonts w:ascii="Times New Roman" w:hAnsi="Times New Roman" w:cs="Times New Roman"/>
          <w:sz w:val="24"/>
          <w:szCs w:val="24"/>
        </w:rPr>
        <w:t xml:space="preserve"> и ФООП</w:t>
      </w:r>
      <w:r w:rsidRPr="00063DBE">
        <w:rPr>
          <w:rFonts w:ascii="Times New Roman" w:hAnsi="Times New Roman" w:cs="Times New Roman"/>
          <w:sz w:val="24"/>
          <w:szCs w:val="24"/>
        </w:rPr>
        <w:t xml:space="preserve">. </w:t>
      </w:r>
      <w:r w:rsidR="004B1092">
        <w:rPr>
          <w:rFonts w:ascii="Times New Roman" w:hAnsi="Times New Roman" w:cs="Times New Roman"/>
          <w:sz w:val="24"/>
          <w:szCs w:val="24"/>
        </w:rPr>
        <w:t>Два педагога в апреле</w:t>
      </w:r>
      <w:r>
        <w:rPr>
          <w:rFonts w:ascii="Times New Roman" w:hAnsi="Times New Roman" w:cs="Times New Roman"/>
          <w:sz w:val="24"/>
          <w:szCs w:val="24"/>
        </w:rPr>
        <w:t xml:space="preserve"> </w:t>
      </w:r>
      <w:r w:rsidRPr="00063DBE">
        <w:rPr>
          <w:rFonts w:ascii="Times New Roman" w:hAnsi="Times New Roman" w:cs="Times New Roman"/>
          <w:sz w:val="24"/>
          <w:szCs w:val="24"/>
        </w:rPr>
        <w:t xml:space="preserve"> уже прошли </w:t>
      </w:r>
      <w:proofErr w:type="gramStart"/>
      <w:r w:rsidRPr="00063DBE">
        <w:rPr>
          <w:rFonts w:ascii="Times New Roman" w:hAnsi="Times New Roman" w:cs="Times New Roman"/>
          <w:sz w:val="24"/>
          <w:szCs w:val="24"/>
        </w:rPr>
        <w:t>обучение по</w:t>
      </w:r>
      <w:proofErr w:type="gramEnd"/>
      <w:r w:rsidRPr="00063DBE">
        <w:rPr>
          <w:rFonts w:ascii="Times New Roman" w:hAnsi="Times New Roman" w:cs="Times New Roman"/>
          <w:sz w:val="24"/>
          <w:szCs w:val="24"/>
        </w:rPr>
        <w:t xml:space="preserve"> соответствующим прог</w:t>
      </w:r>
      <w:r>
        <w:rPr>
          <w:rFonts w:ascii="Times New Roman" w:hAnsi="Times New Roman" w:cs="Times New Roman"/>
          <w:sz w:val="24"/>
          <w:szCs w:val="24"/>
        </w:rPr>
        <w:t xml:space="preserve">раммам – </w:t>
      </w:r>
      <w:r w:rsidR="0072611E">
        <w:rPr>
          <w:rFonts w:ascii="Times New Roman" w:hAnsi="Times New Roman" w:cs="Times New Roman"/>
          <w:sz w:val="24"/>
          <w:szCs w:val="24"/>
        </w:rPr>
        <w:t xml:space="preserve"> </w:t>
      </w:r>
      <w:proofErr w:type="spellStart"/>
      <w:r w:rsidR="0072611E">
        <w:rPr>
          <w:rFonts w:ascii="Times New Roman" w:hAnsi="Times New Roman" w:cs="Times New Roman"/>
          <w:sz w:val="24"/>
          <w:szCs w:val="24"/>
        </w:rPr>
        <w:t>Деркач</w:t>
      </w:r>
      <w:proofErr w:type="spellEnd"/>
      <w:r w:rsidR="0072611E">
        <w:rPr>
          <w:rFonts w:ascii="Times New Roman" w:hAnsi="Times New Roman" w:cs="Times New Roman"/>
          <w:sz w:val="24"/>
          <w:szCs w:val="24"/>
        </w:rPr>
        <w:t xml:space="preserve"> </w:t>
      </w:r>
      <w:r w:rsidR="006A1152">
        <w:rPr>
          <w:rFonts w:ascii="Times New Roman" w:hAnsi="Times New Roman" w:cs="Times New Roman"/>
          <w:sz w:val="24"/>
          <w:szCs w:val="24"/>
        </w:rPr>
        <w:t xml:space="preserve"> В. </w:t>
      </w:r>
      <w:r w:rsidR="004B1092">
        <w:rPr>
          <w:rFonts w:ascii="Times New Roman" w:hAnsi="Times New Roman" w:cs="Times New Roman"/>
          <w:sz w:val="24"/>
          <w:szCs w:val="24"/>
        </w:rPr>
        <w:t>К., Крылова Н.Н. (</w:t>
      </w:r>
      <w:proofErr w:type="spellStart"/>
      <w:r>
        <w:rPr>
          <w:rFonts w:ascii="Times New Roman" w:hAnsi="Times New Roman" w:cs="Times New Roman"/>
          <w:sz w:val="24"/>
          <w:szCs w:val="24"/>
        </w:rPr>
        <w:t>Бордашевич</w:t>
      </w:r>
      <w:proofErr w:type="spellEnd"/>
      <w:r>
        <w:rPr>
          <w:rFonts w:ascii="Times New Roman" w:hAnsi="Times New Roman" w:cs="Times New Roman"/>
          <w:sz w:val="24"/>
          <w:szCs w:val="24"/>
        </w:rPr>
        <w:t xml:space="preserve"> С.В., Кулешова Е.М., </w:t>
      </w:r>
      <w:proofErr w:type="spellStart"/>
      <w:r>
        <w:rPr>
          <w:rFonts w:ascii="Times New Roman" w:hAnsi="Times New Roman" w:cs="Times New Roman"/>
          <w:sz w:val="24"/>
          <w:szCs w:val="24"/>
        </w:rPr>
        <w:t>Милосердов</w:t>
      </w:r>
      <w:proofErr w:type="spellEnd"/>
      <w:r>
        <w:rPr>
          <w:rFonts w:ascii="Times New Roman" w:hAnsi="Times New Roman" w:cs="Times New Roman"/>
          <w:sz w:val="24"/>
          <w:szCs w:val="24"/>
        </w:rPr>
        <w:t xml:space="preserve"> А.И.</w:t>
      </w:r>
      <w:r w:rsidR="0072611E">
        <w:rPr>
          <w:rFonts w:ascii="Times New Roman" w:hAnsi="Times New Roman" w:cs="Times New Roman"/>
          <w:sz w:val="24"/>
          <w:szCs w:val="24"/>
        </w:rPr>
        <w:t xml:space="preserve">, Максименко Ю.А., </w:t>
      </w:r>
      <w:proofErr w:type="spellStart"/>
      <w:r w:rsidR="0072611E">
        <w:rPr>
          <w:rFonts w:ascii="Times New Roman" w:hAnsi="Times New Roman" w:cs="Times New Roman"/>
          <w:sz w:val="24"/>
          <w:szCs w:val="24"/>
        </w:rPr>
        <w:t>Сага</w:t>
      </w:r>
      <w:r w:rsidR="006A1152">
        <w:rPr>
          <w:rFonts w:ascii="Times New Roman" w:hAnsi="Times New Roman" w:cs="Times New Roman"/>
          <w:sz w:val="24"/>
          <w:szCs w:val="24"/>
        </w:rPr>
        <w:t>ндыкова</w:t>
      </w:r>
      <w:proofErr w:type="spellEnd"/>
      <w:r w:rsidR="006A1152">
        <w:rPr>
          <w:rFonts w:ascii="Times New Roman" w:hAnsi="Times New Roman" w:cs="Times New Roman"/>
          <w:sz w:val="24"/>
          <w:szCs w:val="24"/>
        </w:rPr>
        <w:t xml:space="preserve"> Р.Х, </w:t>
      </w:r>
      <w:proofErr w:type="spellStart"/>
      <w:r w:rsidR="006A1152">
        <w:rPr>
          <w:rFonts w:ascii="Times New Roman" w:hAnsi="Times New Roman" w:cs="Times New Roman"/>
          <w:sz w:val="24"/>
          <w:szCs w:val="24"/>
        </w:rPr>
        <w:t>Батракова</w:t>
      </w:r>
      <w:proofErr w:type="spellEnd"/>
      <w:r w:rsidR="006A1152">
        <w:rPr>
          <w:rFonts w:ascii="Times New Roman" w:hAnsi="Times New Roman" w:cs="Times New Roman"/>
          <w:sz w:val="24"/>
          <w:szCs w:val="24"/>
        </w:rPr>
        <w:t xml:space="preserve"> Ю.М.</w:t>
      </w:r>
      <w:r w:rsidR="0072611E">
        <w:rPr>
          <w:rFonts w:ascii="Times New Roman" w:hAnsi="Times New Roman" w:cs="Times New Roman"/>
          <w:sz w:val="24"/>
          <w:szCs w:val="24"/>
        </w:rPr>
        <w:t>).</w:t>
      </w:r>
      <w:r w:rsidRPr="00063DBE">
        <w:rPr>
          <w:rFonts w:ascii="Times New Roman" w:hAnsi="Times New Roman" w:cs="Times New Roman"/>
          <w:sz w:val="24"/>
          <w:szCs w:val="24"/>
        </w:rPr>
        <w:t xml:space="preserve"> По остальным предметам</w:t>
      </w:r>
      <w:r>
        <w:rPr>
          <w:rFonts w:ascii="Times New Roman" w:hAnsi="Times New Roman" w:cs="Times New Roman"/>
          <w:sz w:val="24"/>
          <w:szCs w:val="24"/>
        </w:rPr>
        <w:t xml:space="preserve"> планируется прохождение </w:t>
      </w:r>
      <w:r w:rsidR="0072611E">
        <w:rPr>
          <w:rFonts w:ascii="Times New Roman" w:hAnsi="Times New Roman" w:cs="Times New Roman"/>
          <w:sz w:val="24"/>
          <w:szCs w:val="24"/>
        </w:rPr>
        <w:t>курсов на базе  ГБУ ДПО ЧИППКРО</w:t>
      </w:r>
      <w:r w:rsidRPr="00063DBE">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063DBE">
        <w:rPr>
          <w:rFonts w:ascii="Times New Roman" w:hAnsi="Times New Roman" w:cs="Times New Roman"/>
          <w:sz w:val="24"/>
          <w:szCs w:val="24"/>
        </w:rPr>
        <w:t>дистанционно</w:t>
      </w:r>
      <w:r w:rsidR="0072611E">
        <w:rPr>
          <w:rFonts w:ascii="Times New Roman" w:hAnsi="Times New Roman" w:cs="Times New Roman"/>
          <w:sz w:val="24"/>
          <w:szCs w:val="24"/>
        </w:rPr>
        <w:t xml:space="preserve"> (</w:t>
      </w:r>
      <w:proofErr w:type="spellStart"/>
      <w:r w:rsidR="0072611E">
        <w:rPr>
          <w:rFonts w:ascii="Times New Roman" w:hAnsi="Times New Roman" w:cs="Times New Roman"/>
          <w:sz w:val="24"/>
          <w:szCs w:val="24"/>
        </w:rPr>
        <w:t>Талалайко</w:t>
      </w:r>
      <w:proofErr w:type="spellEnd"/>
      <w:r w:rsidR="0072611E">
        <w:rPr>
          <w:rFonts w:ascii="Times New Roman" w:hAnsi="Times New Roman" w:cs="Times New Roman"/>
          <w:sz w:val="24"/>
          <w:szCs w:val="24"/>
        </w:rPr>
        <w:t xml:space="preserve"> С.О.</w:t>
      </w:r>
      <w:r w:rsidR="006A1152">
        <w:rPr>
          <w:rFonts w:ascii="Times New Roman" w:hAnsi="Times New Roman" w:cs="Times New Roman"/>
          <w:sz w:val="24"/>
          <w:szCs w:val="24"/>
        </w:rPr>
        <w:t>, Турбина Е.Л.</w:t>
      </w:r>
      <w:r>
        <w:rPr>
          <w:rFonts w:ascii="Times New Roman" w:hAnsi="Times New Roman" w:cs="Times New Roman"/>
          <w:sz w:val="24"/>
          <w:szCs w:val="24"/>
        </w:rPr>
        <w:t>)</w:t>
      </w:r>
      <w:r w:rsidRPr="00063DBE">
        <w:rPr>
          <w:rFonts w:ascii="Times New Roman" w:hAnsi="Times New Roman" w:cs="Times New Roman"/>
          <w:sz w:val="24"/>
          <w:szCs w:val="24"/>
        </w:rPr>
        <w:t xml:space="preserve">. Все педагоги </w:t>
      </w:r>
      <w:r>
        <w:rPr>
          <w:rFonts w:ascii="Times New Roman" w:hAnsi="Times New Roman" w:cs="Times New Roman"/>
          <w:sz w:val="24"/>
          <w:szCs w:val="24"/>
        </w:rPr>
        <w:t xml:space="preserve">школы </w:t>
      </w:r>
      <w:r w:rsidRPr="00063DBE">
        <w:rPr>
          <w:rFonts w:ascii="Times New Roman" w:hAnsi="Times New Roman" w:cs="Times New Roman"/>
          <w:sz w:val="24"/>
          <w:szCs w:val="24"/>
        </w:rPr>
        <w:t xml:space="preserve">освоили </w:t>
      </w:r>
      <w:proofErr w:type="spellStart"/>
      <w:r w:rsidRPr="00063DBE">
        <w:rPr>
          <w:rFonts w:ascii="Times New Roman" w:hAnsi="Times New Roman" w:cs="Times New Roman"/>
          <w:sz w:val="24"/>
          <w:szCs w:val="24"/>
        </w:rPr>
        <w:t>онлайн-сервисы</w:t>
      </w:r>
      <w:proofErr w:type="spellEnd"/>
      <w:r w:rsidRPr="00063DBE">
        <w:rPr>
          <w:rFonts w:ascii="Times New Roman" w:hAnsi="Times New Roman" w:cs="Times New Roman"/>
          <w:sz w:val="24"/>
          <w:szCs w:val="24"/>
        </w:rPr>
        <w:t xml:space="preserve"> и успешно применяют цифровые образовательные ресурсы, ведут электронные формы документации, в том числе электронный журнал и дневники учеников. </w:t>
      </w:r>
    </w:p>
    <w:p w:rsidR="00AA4173" w:rsidRDefault="00AA4173" w:rsidP="00AA4173">
      <w:pPr>
        <w:rPr>
          <w:rFonts w:ascii="Times New Roman" w:hAnsi="Times New Roman" w:cs="Times New Roman"/>
          <w:b/>
          <w:sz w:val="24"/>
          <w:szCs w:val="24"/>
        </w:rPr>
      </w:pPr>
      <w:proofErr w:type="spellStart"/>
      <w:r w:rsidRPr="0026408E">
        <w:rPr>
          <w:rFonts w:ascii="Times New Roman" w:hAnsi="Times New Roman" w:cs="Times New Roman"/>
          <w:b/>
          <w:sz w:val="24"/>
          <w:szCs w:val="24"/>
        </w:rPr>
        <w:lastRenderedPageBreak/>
        <w:t>ВсОШ</w:t>
      </w:r>
      <w:proofErr w:type="spellEnd"/>
    </w:p>
    <w:p w:rsidR="0072611E" w:rsidRDefault="00AA4173" w:rsidP="00CF355D">
      <w:pPr>
        <w:rPr>
          <w:rFonts w:ascii="Times New Roman" w:hAnsi="Times New Roman" w:cs="Times New Roman"/>
          <w:sz w:val="24"/>
          <w:szCs w:val="24"/>
        </w:rPr>
      </w:pPr>
      <w:r>
        <w:rPr>
          <w:rFonts w:ascii="Times New Roman" w:hAnsi="Times New Roman" w:cs="Times New Roman"/>
          <w:b/>
          <w:sz w:val="24"/>
          <w:szCs w:val="24"/>
        </w:rPr>
        <w:t xml:space="preserve">В </w:t>
      </w:r>
      <w:r w:rsidRPr="00016257">
        <w:rPr>
          <w:rFonts w:ascii="Times New Roman" w:hAnsi="Times New Roman" w:cs="Times New Roman"/>
          <w:sz w:val="24"/>
          <w:szCs w:val="24"/>
        </w:rPr>
        <w:t>олимпиадном движении результаты остаются в целом стабильными. Школьная олимпиада – первый этап Всероссийской олимпиады школьников и является результатом работы педагогического коллектива с одаренными учащимися в урочной и внеурочной деятельности. Основными целями и</w:t>
      </w:r>
      <w:r>
        <w:rPr>
          <w:rFonts w:ascii="Times New Roman" w:hAnsi="Times New Roman" w:cs="Times New Roman"/>
          <w:sz w:val="24"/>
          <w:szCs w:val="24"/>
        </w:rPr>
        <w:t xml:space="preserve"> задачами Олимпиады являются: </w:t>
      </w:r>
      <w:r w:rsidRPr="00016257">
        <w:rPr>
          <w:rFonts w:ascii="Times New Roman" w:hAnsi="Times New Roman" w:cs="Times New Roman"/>
          <w:sz w:val="24"/>
          <w:szCs w:val="24"/>
        </w:rPr>
        <w:t>создание необходимых условий для выявления и развития у обучающихся творческих способностей и интереса к научно</w:t>
      </w:r>
      <w:r>
        <w:rPr>
          <w:rFonts w:ascii="Times New Roman" w:hAnsi="Times New Roman" w:cs="Times New Roman"/>
          <w:sz w:val="24"/>
          <w:szCs w:val="24"/>
        </w:rPr>
        <w:t>-</w:t>
      </w:r>
      <w:r w:rsidRPr="00016257">
        <w:rPr>
          <w:rFonts w:ascii="Times New Roman" w:hAnsi="Times New Roman" w:cs="Times New Roman"/>
          <w:sz w:val="24"/>
          <w:szCs w:val="24"/>
        </w:rPr>
        <w:t>и</w:t>
      </w:r>
      <w:r>
        <w:rPr>
          <w:rFonts w:ascii="Times New Roman" w:hAnsi="Times New Roman" w:cs="Times New Roman"/>
          <w:sz w:val="24"/>
          <w:szCs w:val="24"/>
        </w:rPr>
        <w:t xml:space="preserve">сследовательской деятельности; </w:t>
      </w:r>
      <w:r w:rsidRPr="00016257">
        <w:rPr>
          <w:rFonts w:ascii="Times New Roman" w:hAnsi="Times New Roman" w:cs="Times New Roman"/>
          <w:sz w:val="24"/>
          <w:szCs w:val="24"/>
        </w:rPr>
        <w:t xml:space="preserve"> создание необходимых условий для поддержки одаренных детей; активизация внеклассной и вн</w:t>
      </w:r>
      <w:r>
        <w:rPr>
          <w:rFonts w:ascii="Times New Roman" w:hAnsi="Times New Roman" w:cs="Times New Roman"/>
          <w:sz w:val="24"/>
          <w:szCs w:val="24"/>
        </w:rPr>
        <w:t xml:space="preserve">ешкольной работы с учащимися; </w:t>
      </w:r>
      <w:r w:rsidRPr="00016257">
        <w:rPr>
          <w:rFonts w:ascii="Times New Roman" w:hAnsi="Times New Roman" w:cs="Times New Roman"/>
          <w:sz w:val="24"/>
          <w:szCs w:val="24"/>
        </w:rPr>
        <w:t xml:space="preserve">оказание помощи старшеклассникам в профессиональном самоопределении. 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Школьные олимпиады были проведены по всем предметам. Школьный этап проводился по единым олимпиадным заданиям, разработанным руководителями РМО. На основании отчетов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 Количество </w:t>
      </w:r>
      <w:proofErr w:type="gramStart"/>
      <w:r w:rsidRPr="00016257">
        <w:rPr>
          <w:rFonts w:ascii="Times New Roman" w:hAnsi="Times New Roman" w:cs="Times New Roman"/>
          <w:sz w:val="24"/>
          <w:szCs w:val="24"/>
        </w:rPr>
        <w:t>учащихся, пр</w:t>
      </w:r>
      <w:r>
        <w:rPr>
          <w:rFonts w:ascii="Times New Roman" w:hAnsi="Times New Roman" w:cs="Times New Roman"/>
          <w:sz w:val="24"/>
          <w:szCs w:val="24"/>
        </w:rPr>
        <w:t xml:space="preserve">инявших участие в  </w:t>
      </w:r>
      <w:proofErr w:type="spellStart"/>
      <w:r w:rsidRPr="00016257">
        <w:rPr>
          <w:rFonts w:ascii="Times New Roman" w:hAnsi="Times New Roman" w:cs="Times New Roman"/>
          <w:sz w:val="24"/>
          <w:szCs w:val="24"/>
        </w:rPr>
        <w:t>В</w:t>
      </w:r>
      <w:r>
        <w:rPr>
          <w:rFonts w:ascii="Times New Roman" w:hAnsi="Times New Roman" w:cs="Times New Roman"/>
          <w:sz w:val="24"/>
          <w:szCs w:val="24"/>
        </w:rPr>
        <w:t>с</w:t>
      </w:r>
      <w:r w:rsidRPr="00016257">
        <w:rPr>
          <w:rFonts w:ascii="Times New Roman" w:hAnsi="Times New Roman" w:cs="Times New Roman"/>
          <w:sz w:val="24"/>
          <w:szCs w:val="24"/>
        </w:rPr>
        <w:t>ОШ</w:t>
      </w:r>
      <w:proofErr w:type="spellEnd"/>
      <w:r>
        <w:rPr>
          <w:rFonts w:ascii="Times New Roman" w:hAnsi="Times New Roman" w:cs="Times New Roman"/>
          <w:sz w:val="24"/>
          <w:szCs w:val="24"/>
        </w:rPr>
        <w:t xml:space="preserve"> и резуль</w:t>
      </w:r>
      <w:r w:rsidR="00CF355D">
        <w:rPr>
          <w:rFonts w:ascii="Times New Roman" w:hAnsi="Times New Roman" w:cs="Times New Roman"/>
          <w:sz w:val="24"/>
          <w:szCs w:val="24"/>
        </w:rPr>
        <w:t>таты представлены</w:t>
      </w:r>
      <w:proofErr w:type="gramEnd"/>
      <w:r w:rsidR="00CF355D">
        <w:rPr>
          <w:rFonts w:ascii="Times New Roman" w:hAnsi="Times New Roman" w:cs="Times New Roman"/>
          <w:sz w:val="24"/>
          <w:szCs w:val="24"/>
        </w:rPr>
        <w:t xml:space="preserve"> в таблице:</w:t>
      </w:r>
    </w:p>
    <w:p w:rsidR="00AA4173" w:rsidRPr="0026408E" w:rsidRDefault="00AA4173" w:rsidP="00AA4173">
      <w:pPr>
        <w:spacing w:after="0" w:line="240" w:lineRule="auto"/>
        <w:jc w:val="center"/>
        <w:rPr>
          <w:rFonts w:ascii="Times New Roman" w:hAnsi="Times New Roman" w:cs="Times New Roman"/>
          <w:sz w:val="24"/>
          <w:szCs w:val="24"/>
        </w:rPr>
      </w:pPr>
      <w:r w:rsidRPr="0026408E">
        <w:rPr>
          <w:rFonts w:ascii="Times New Roman" w:hAnsi="Times New Roman" w:cs="Times New Roman"/>
          <w:sz w:val="24"/>
          <w:szCs w:val="24"/>
        </w:rPr>
        <w:t>Результаты</w:t>
      </w:r>
    </w:p>
    <w:p w:rsidR="00AA4173" w:rsidRPr="0026408E" w:rsidRDefault="00AA4173" w:rsidP="00CF355D">
      <w:pPr>
        <w:spacing w:after="0" w:line="240" w:lineRule="auto"/>
        <w:jc w:val="center"/>
        <w:rPr>
          <w:rFonts w:ascii="Times New Roman" w:hAnsi="Times New Roman" w:cs="Times New Roman"/>
          <w:sz w:val="24"/>
          <w:szCs w:val="24"/>
        </w:rPr>
      </w:pPr>
      <w:r w:rsidRPr="0026408E">
        <w:rPr>
          <w:rFonts w:ascii="Times New Roman" w:hAnsi="Times New Roman" w:cs="Times New Roman"/>
          <w:sz w:val="24"/>
          <w:szCs w:val="24"/>
        </w:rPr>
        <w:t>Всеросс</w:t>
      </w:r>
      <w:r w:rsidR="0072611E">
        <w:rPr>
          <w:rFonts w:ascii="Times New Roman" w:hAnsi="Times New Roman" w:cs="Times New Roman"/>
          <w:sz w:val="24"/>
          <w:szCs w:val="24"/>
        </w:rPr>
        <w:t>ийская олимпиада школьников 2022-2023</w:t>
      </w:r>
      <w:r w:rsidRPr="0026408E">
        <w:rPr>
          <w:rFonts w:ascii="Times New Roman" w:hAnsi="Times New Roman" w:cs="Times New Roman"/>
          <w:sz w:val="24"/>
          <w:szCs w:val="24"/>
        </w:rPr>
        <w:t xml:space="preserve"> учебный год</w:t>
      </w:r>
    </w:p>
    <w:tbl>
      <w:tblPr>
        <w:tblStyle w:val="a3"/>
        <w:tblW w:w="14786" w:type="dxa"/>
        <w:tblLook w:val="04A0"/>
      </w:tblPr>
      <w:tblGrid>
        <w:gridCol w:w="1175"/>
        <w:gridCol w:w="1165"/>
        <w:gridCol w:w="799"/>
        <w:gridCol w:w="1165"/>
        <w:gridCol w:w="1081"/>
        <w:gridCol w:w="1045"/>
        <w:gridCol w:w="977"/>
        <w:gridCol w:w="1165"/>
        <w:gridCol w:w="1948"/>
        <w:gridCol w:w="1888"/>
        <w:gridCol w:w="1373"/>
        <w:gridCol w:w="1005"/>
      </w:tblGrid>
      <w:tr w:rsidR="00AA4173" w:rsidRPr="0026408E" w:rsidTr="0072611E">
        <w:tc>
          <w:tcPr>
            <w:tcW w:w="7672" w:type="dxa"/>
            <w:gridSpan w:val="6"/>
          </w:tcPr>
          <w:p w:rsidR="00AA4173" w:rsidRPr="0026408E" w:rsidRDefault="00AA4173" w:rsidP="008301AD">
            <w:pPr>
              <w:jc w:val="center"/>
              <w:rPr>
                <w:rFonts w:ascii="Times New Roman" w:hAnsi="Times New Roman" w:cs="Times New Roman"/>
                <w:sz w:val="24"/>
                <w:szCs w:val="24"/>
              </w:rPr>
            </w:pPr>
            <w:r w:rsidRPr="0026408E">
              <w:rPr>
                <w:rFonts w:ascii="Times New Roman" w:hAnsi="Times New Roman" w:cs="Times New Roman"/>
                <w:sz w:val="24"/>
                <w:szCs w:val="24"/>
              </w:rPr>
              <w:t>Школьный этап</w:t>
            </w:r>
          </w:p>
        </w:tc>
        <w:tc>
          <w:tcPr>
            <w:tcW w:w="0" w:type="auto"/>
            <w:gridSpan w:val="6"/>
          </w:tcPr>
          <w:p w:rsidR="00AA4173" w:rsidRPr="0026408E" w:rsidRDefault="00AA4173" w:rsidP="008301AD">
            <w:pPr>
              <w:jc w:val="center"/>
              <w:rPr>
                <w:rFonts w:ascii="Times New Roman" w:hAnsi="Times New Roman" w:cs="Times New Roman"/>
                <w:sz w:val="24"/>
                <w:szCs w:val="24"/>
              </w:rPr>
            </w:pPr>
            <w:r w:rsidRPr="0026408E">
              <w:rPr>
                <w:rFonts w:ascii="Times New Roman" w:hAnsi="Times New Roman" w:cs="Times New Roman"/>
                <w:sz w:val="24"/>
                <w:szCs w:val="24"/>
              </w:rPr>
              <w:t>Муниципальный этап</w:t>
            </w:r>
          </w:p>
        </w:tc>
      </w:tr>
      <w:tr w:rsidR="00842327" w:rsidRPr="0026408E" w:rsidTr="0072611E">
        <w:tc>
          <w:tcPr>
            <w:tcW w:w="2597" w:type="dxa"/>
            <w:gridSpan w:val="2"/>
          </w:tcPr>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 xml:space="preserve">Количество </w:t>
            </w:r>
          </w:p>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 xml:space="preserve">участников </w:t>
            </w:r>
          </w:p>
        </w:tc>
        <w:tc>
          <w:tcPr>
            <w:tcW w:w="2596" w:type="dxa"/>
            <w:gridSpan w:val="2"/>
          </w:tcPr>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призёры</w:t>
            </w:r>
          </w:p>
        </w:tc>
        <w:tc>
          <w:tcPr>
            <w:tcW w:w="0" w:type="auto"/>
            <w:gridSpan w:val="2"/>
          </w:tcPr>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победители</w:t>
            </w:r>
          </w:p>
        </w:tc>
        <w:tc>
          <w:tcPr>
            <w:tcW w:w="0" w:type="auto"/>
            <w:gridSpan w:val="2"/>
          </w:tcPr>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 xml:space="preserve">Количество </w:t>
            </w:r>
          </w:p>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 xml:space="preserve">участников </w:t>
            </w:r>
          </w:p>
        </w:tc>
        <w:tc>
          <w:tcPr>
            <w:tcW w:w="0" w:type="auto"/>
            <w:gridSpan w:val="2"/>
          </w:tcPr>
          <w:p w:rsidR="00AA4173" w:rsidRPr="0026408E" w:rsidRDefault="00AA4173" w:rsidP="008301AD">
            <w:pPr>
              <w:rPr>
                <w:rFonts w:ascii="Times New Roman" w:hAnsi="Times New Roman" w:cs="Times New Roman"/>
                <w:sz w:val="24"/>
                <w:szCs w:val="24"/>
              </w:rPr>
            </w:pPr>
            <w:r w:rsidRPr="0026408E">
              <w:rPr>
                <w:rFonts w:ascii="Times New Roman" w:hAnsi="Times New Roman" w:cs="Times New Roman"/>
                <w:sz w:val="24"/>
                <w:szCs w:val="24"/>
              </w:rPr>
              <w:t>призёры</w:t>
            </w:r>
          </w:p>
        </w:tc>
        <w:tc>
          <w:tcPr>
            <w:tcW w:w="0" w:type="auto"/>
            <w:gridSpan w:val="2"/>
          </w:tcPr>
          <w:p w:rsidR="00AA4173" w:rsidRPr="0026408E" w:rsidRDefault="00AA4173" w:rsidP="0072611E">
            <w:pPr>
              <w:ind w:left="0"/>
              <w:rPr>
                <w:rFonts w:ascii="Times New Roman" w:hAnsi="Times New Roman" w:cs="Times New Roman"/>
                <w:sz w:val="24"/>
                <w:szCs w:val="24"/>
              </w:rPr>
            </w:pPr>
            <w:r w:rsidRPr="0026408E">
              <w:rPr>
                <w:rFonts w:ascii="Times New Roman" w:hAnsi="Times New Roman" w:cs="Times New Roman"/>
                <w:sz w:val="24"/>
                <w:szCs w:val="24"/>
              </w:rPr>
              <w:t>победители</w:t>
            </w:r>
          </w:p>
        </w:tc>
      </w:tr>
      <w:tr w:rsidR="00842327" w:rsidRPr="0026408E" w:rsidTr="0072611E">
        <w:trPr>
          <w:trHeight w:val="276"/>
        </w:trPr>
        <w:tc>
          <w:tcPr>
            <w:tcW w:w="1455"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1142"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2021-2022</w:t>
            </w:r>
          </w:p>
        </w:tc>
        <w:tc>
          <w:tcPr>
            <w:tcW w:w="1454"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1142" w:type="dxa"/>
          </w:tcPr>
          <w:p w:rsidR="0072611E" w:rsidRPr="0026408E" w:rsidRDefault="0072611E" w:rsidP="00AB477C">
            <w:pPr>
              <w:ind w:left="0"/>
              <w:rPr>
                <w:rFonts w:ascii="Times New Roman" w:hAnsi="Times New Roman" w:cs="Times New Roman"/>
                <w:sz w:val="24"/>
                <w:szCs w:val="24"/>
              </w:rPr>
            </w:pPr>
            <w:r>
              <w:rPr>
                <w:rFonts w:ascii="Times New Roman" w:hAnsi="Times New Roman" w:cs="Times New Roman"/>
                <w:sz w:val="24"/>
                <w:szCs w:val="24"/>
              </w:rPr>
              <w:t>2021-2022</w:t>
            </w:r>
          </w:p>
        </w:tc>
        <w:tc>
          <w:tcPr>
            <w:tcW w:w="1454"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1025" w:type="dxa"/>
          </w:tcPr>
          <w:p w:rsidR="0072611E" w:rsidRPr="0026408E" w:rsidRDefault="0072611E" w:rsidP="00AB477C">
            <w:pPr>
              <w:ind w:left="0"/>
              <w:rPr>
                <w:rFonts w:ascii="Times New Roman" w:hAnsi="Times New Roman" w:cs="Times New Roman"/>
                <w:sz w:val="24"/>
                <w:szCs w:val="24"/>
              </w:rPr>
            </w:pPr>
            <w:r>
              <w:rPr>
                <w:rFonts w:ascii="Times New Roman" w:hAnsi="Times New Roman" w:cs="Times New Roman"/>
                <w:sz w:val="24"/>
                <w:szCs w:val="24"/>
              </w:rPr>
              <w:t>2021-2022</w:t>
            </w:r>
          </w:p>
        </w:tc>
        <w:tc>
          <w:tcPr>
            <w:tcW w:w="1454"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1142" w:type="dxa"/>
          </w:tcPr>
          <w:p w:rsidR="0072611E" w:rsidRPr="0026408E" w:rsidRDefault="0072611E" w:rsidP="00AB477C">
            <w:pPr>
              <w:ind w:left="0"/>
              <w:rPr>
                <w:rFonts w:ascii="Times New Roman" w:hAnsi="Times New Roman" w:cs="Times New Roman"/>
                <w:sz w:val="24"/>
                <w:szCs w:val="24"/>
              </w:rPr>
            </w:pPr>
            <w:r>
              <w:rPr>
                <w:rFonts w:ascii="Times New Roman" w:hAnsi="Times New Roman" w:cs="Times New Roman"/>
                <w:sz w:val="24"/>
                <w:szCs w:val="24"/>
              </w:rPr>
              <w:t>2021-2022</w:t>
            </w:r>
          </w:p>
        </w:tc>
        <w:tc>
          <w:tcPr>
            <w:tcW w:w="1454"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992" w:type="dxa"/>
          </w:tcPr>
          <w:p w:rsidR="0072611E" w:rsidRPr="0026408E" w:rsidRDefault="0072611E" w:rsidP="00AB477C">
            <w:pPr>
              <w:ind w:left="0"/>
              <w:rPr>
                <w:rFonts w:ascii="Times New Roman" w:hAnsi="Times New Roman" w:cs="Times New Roman"/>
                <w:sz w:val="24"/>
                <w:szCs w:val="24"/>
              </w:rPr>
            </w:pPr>
            <w:r>
              <w:rPr>
                <w:rFonts w:ascii="Times New Roman" w:hAnsi="Times New Roman" w:cs="Times New Roman"/>
                <w:sz w:val="24"/>
                <w:szCs w:val="24"/>
              </w:rPr>
              <w:t>2021-2022</w:t>
            </w:r>
          </w:p>
        </w:tc>
        <w:tc>
          <w:tcPr>
            <w:tcW w:w="1059" w:type="dxa"/>
          </w:tcPr>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2022-2023</w:t>
            </w:r>
          </w:p>
        </w:tc>
        <w:tc>
          <w:tcPr>
            <w:tcW w:w="1013" w:type="dxa"/>
          </w:tcPr>
          <w:p w:rsidR="0072611E" w:rsidRPr="0026408E" w:rsidRDefault="0072611E" w:rsidP="00AB477C">
            <w:pPr>
              <w:ind w:left="0"/>
              <w:rPr>
                <w:rFonts w:ascii="Times New Roman" w:hAnsi="Times New Roman" w:cs="Times New Roman"/>
                <w:sz w:val="24"/>
                <w:szCs w:val="24"/>
              </w:rPr>
            </w:pPr>
            <w:r>
              <w:rPr>
                <w:rFonts w:ascii="Times New Roman" w:hAnsi="Times New Roman" w:cs="Times New Roman"/>
                <w:sz w:val="24"/>
                <w:szCs w:val="24"/>
              </w:rPr>
              <w:t>2021-2022</w:t>
            </w:r>
          </w:p>
        </w:tc>
      </w:tr>
      <w:tr w:rsidR="00842327" w:rsidRPr="0026408E" w:rsidTr="0072611E">
        <w:trPr>
          <w:trHeight w:val="1116"/>
        </w:trPr>
        <w:tc>
          <w:tcPr>
            <w:tcW w:w="1455" w:type="dxa"/>
          </w:tcPr>
          <w:p w:rsidR="0072611E" w:rsidRPr="00842327" w:rsidRDefault="00842327" w:rsidP="008301AD">
            <w:pPr>
              <w:rPr>
                <w:rFonts w:ascii="Times New Roman" w:hAnsi="Times New Roman" w:cs="Times New Roman"/>
                <w:b/>
                <w:sz w:val="24"/>
                <w:szCs w:val="24"/>
              </w:rPr>
            </w:pPr>
            <w:r w:rsidRPr="00842327">
              <w:rPr>
                <w:rFonts w:ascii="Times New Roman" w:hAnsi="Times New Roman" w:cs="Times New Roman"/>
                <w:b/>
                <w:sz w:val="24"/>
                <w:szCs w:val="24"/>
              </w:rPr>
              <w:t>25</w:t>
            </w:r>
          </w:p>
        </w:tc>
        <w:tc>
          <w:tcPr>
            <w:tcW w:w="1142" w:type="dxa"/>
          </w:tcPr>
          <w:p w:rsidR="0072611E" w:rsidRPr="0026408E" w:rsidRDefault="0072611E" w:rsidP="00AB477C">
            <w:pPr>
              <w:rPr>
                <w:rFonts w:ascii="Times New Roman" w:hAnsi="Times New Roman" w:cs="Times New Roman"/>
                <w:sz w:val="24"/>
                <w:szCs w:val="24"/>
              </w:rPr>
            </w:pPr>
            <w:r w:rsidRPr="0026408E">
              <w:rPr>
                <w:rFonts w:ascii="Times New Roman" w:hAnsi="Times New Roman" w:cs="Times New Roman"/>
                <w:sz w:val="24"/>
                <w:szCs w:val="24"/>
              </w:rPr>
              <w:t>23</w:t>
            </w:r>
          </w:p>
        </w:tc>
        <w:tc>
          <w:tcPr>
            <w:tcW w:w="1454" w:type="dxa"/>
          </w:tcPr>
          <w:p w:rsidR="0072611E" w:rsidRPr="00842327" w:rsidRDefault="00842327" w:rsidP="00AB477C">
            <w:pPr>
              <w:ind w:left="0"/>
              <w:rPr>
                <w:rFonts w:ascii="Times New Roman" w:hAnsi="Times New Roman" w:cs="Times New Roman"/>
                <w:b/>
                <w:sz w:val="24"/>
                <w:szCs w:val="24"/>
              </w:rPr>
            </w:pPr>
            <w:r w:rsidRPr="00842327">
              <w:rPr>
                <w:rFonts w:ascii="Times New Roman" w:hAnsi="Times New Roman" w:cs="Times New Roman"/>
                <w:b/>
                <w:sz w:val="24"/>
                <w:szCs w:val="24"/>
              </w:rPr>
              <w:t>20</w:t>
            </w:r>
          </w:p>
        </w:tc>
        <w:tc>
          <w:tcPr>
            <w:tcW w:w="1142" w:type="dxa"/>
          </w:tcPr>
          <w:p w:rsidR="0072611E" w:rsidRPr="0026408E" w:rsidRDefault="0072611E" w:rsidP="00AB477C">
            <w:pPr>
              <w:rPr>
                <w:rFonts w:ascii="Times New Roman" w:hAnsi="Times New Roman" w:cs="Times New Roman"/>
                <w:sz w:val="24"/>
                <w:szCs w:val="24"/>
              </w:rPr>
            </w:pPr>
            <w:r w:rsidRPr="0026408E">
              <w:rPr>
                <w:rFonts w:ascii="Times New Roman" w:hAnsi="Times New Roman" w:cs="Times New Roman"/>
                <w:sz w:val="24"/>
                <w:szCs w:val="24"/>
              </w:rPr>
              <w:t>15</w:t>
            </w:r>
          </w:p>
        </w:tc>
        <w:tc>
          <w:tcPr>
            <w:tcW w:w="1454" w:type="dxa"/>
          </w:tcPr>
          <w:p w:rsidR="0072611E" w:rsidRPr="00842327" w:rsidRDefault="00842327" w:rsidP="00AB477C">
            <w:pPr>
              <w:ind w:left="0"/>
              <w:rPr>
                <w:rFonts w:ascii="Times New Roman" w:hAnsi="Times New Roman" w:cs="Times New Roman"/>
                <w:b/>
                <w:sz w:val="24"/>
                <w:szCs w:val="24"/>
              </w:rPr>
            </w:pPr>
            <w:r>
              <w:rPr>
                <w:rFonts w:ascii="Times New Roman" w:hAnsi="Times New Roman" w:cs="Times New Roman"/>
                <w:b/>
                <w:sz w:val="24"/>
                <w:szCs w:val="24"/>
              </w:rPr>
              <w:t>6</w:t>
            </w:r>
          </w:p>
        </w:tc>
        <w:tc>
          <w:tcPr>
            <w:tcW w:w="1025" w:type="dxa"/>
          </w:tcPr>
          <w:p w:rsidR="0072611E" w:rsidRPr="0026408E" w:rsidRDefault="0072611E" w:rsidP="00AB477C">
            <w:pPr>
              <w:rPr>
                <w:rFonts w:ascii="Times New Roman" w:hAnsi="Times New Roman" w:cs="Times New Roman"/>
                <w:sz w:val="24"/>
                <w:szCs w:val="24"/>
              </w:rPr>
            </w:pPr>
            <w:r w:rsidRPr="0026408E">
              <w:rPr>
                <w:rFonts w:ascii="Times New Roman" w:hAnsi="Times New Roman" w:cs="Times New Roman"/>
                <w:sz w:val="24"/>
                <w:szCs w:val="24"/>
              </w:rPr>
              <w:t>5</w:t>
            </w:r>
          </w:p>
        </w:tc>
        <w:tc>
          <w:tcPr>
            <w:tcW w:w="1454" w:type="dxa"/>
          </w:tcPr>
          <w:p w:rsidR="0072611E" w:rsidRPr="00842327" w:rsidRDefault="00842327" w:rsidP="00AB477C">
            <w:pPr>
              <w:ind w:left="0"/>
              <w:rPr>
                <w:rFonts w:ascii="Times New Roman" w:hAnsi="Times New Roman" w:cs="Times New Roman"/>
                <w:b/>
                <w:sz w:val="24"/>
                <w:szCs w:val="24"/>
              </w:rPr>
            </w:pPr>
            <w:r w:rsidRPr="00842327">
              <w:rPr>
                <w:rFonts w:ascii="Times New Roman" w:hAnsi="Times New Roman" w:cs="Times New Roman"/>
                <w:b/>
                <w:sz w:val="24"/>
                <w:szCs w:val="24"/>
              </w:rPr>
              <w:t>35</w:t>
            </w:r>
          </w:p>
        </w:tc>
        <w:tc>
          <w:tcPr>
            <w:tcW w:w="1142" w:type="dxa"/>
          </w:tcPr>
          <w:p w:rsidR="0072611E" w:rsidRPr="0026408E" w:rsidRDefault="0072611E" w:rsidP="00AB477C">
            <w:pPr>
              <w:rPr>
                <w:rFonts w:ascii="Times New Roman" w:hAnsi="Times New Roman" w:cs="Times New Roman"/>
                <w:sz w:val="24"/>
                <w:szCs w:val="24"/>
              </w:rPr>
            </w:pPr>
            <w:r w:rsidRPr="0026408E">
              <w:rPr>
                <w:rFonts w:ascii="Times New Roman" w:hAnsi="Times New Roman" w:cs="Times New Roman"/>
                <w:sz w:val="24"/>
                <w:szCs w:val="24"/>
              </w:rPr>
              <w:t>13</w:t>
            </w:r>
          </w:p>
        </w:tc>
        <w:tc>
          <w:tcPr>
            <w:tcW w:w="1454" w:type="dxa"/>
          </w:tcPr>
          <w:p w:rsidR="0072611E" w:rsidRDefault="00842327" w:rsidP="008301AD">
            <w:pPr>
              <w:rPr>
                <w:rFonts w:ascii="Times New Roman" w:hAnsi="Times New Roman" w:cs="Times New Roman"/>
                <w:b/>
                <w:sz w:val="24"/>
                <w:szCs w:val="24"/>
              </w:rPr>
            </w:pPr>
            <w:r>
              <w:rPr>
                <w:rFonts w:ascii="Times New Roman" w:hAnsi="Times New Roman" w:cs="Times New Roman"/>
                <w:b/>
                <w:sz w:val="24"/>
                <w:szCs w:val="24"/>
              </w:rPr>
              <w:t>3</w:t>
            </w:r>
          </w:p>
          <w:p w:rsidR="00842327" w:rsidRDefault="00842327" w:rsidP="008301AD">
            <w:pPr>
              <w:rPr>
                <w:rFonts w:ascii="Times New Roman" w:hAnsi="Times New Roman" w:cs="Times New Roman"/>
                <w:b/>
                <w:sz w:val="24"/>
                <w:szCs w:val="24"/>
              </w:rPr>
            </w:pPr>
          </w:p>
          <w:p w:rsidR="00842327" w:rsidRDefault="00842327" w:rsidP="00842327">
            <w:pPr>
              <w:ind w:left="0"/>
              <w:rPr>
                <w:rFonts w:ascii="Times New Roman" w:hAnsi="Times New Roman" w:cs="Times New Roman"/>
                <w:sz w:val="24"/>
                <w:szCs w:val="24"/>
              </w:rPr>
            </w:pPr>
            <w:r>
              <w:rPr>
                <w:rFonts w:ascii="Times New Roman" w:hAnsi="Times New Roman" w:cs="Times New Roman"/>
                <w:sz w:val="24"/>
                <w:szCs w:val="24"/>
              </w:rPr>
              <w:t>Крылов Н.</w:t>
            </w:r>
            <w:r w:rsidR="005574B9">
              <w:rPr>
                <w:rFonts w:ascii="Times New Roman" w:hAnsi="Times New Roman" w:cs="Times New Roman"/>
                <w:sz w:val="24"/>
                <w:szCs w:val="24"/>
              </w:rPr>
              <w:t>- география</w:t>
            </w:r>
            <w:r>
              <w:rPr>
                <w:rFonts w:ascii="Times New Roman" w:hAnsi="Times New Roman" w:cs="Times New Roman"/>
                <w:sz w:val="24"/>
                <w:szCs w:val="24"/>
              </w:rPr>
              <w:t xml:space="preserve">, </w:t>
            </w:r>
          </w:p>
          <w:p w:rsidR="0072611E" w:rsidRPr="0026408E" w:rsidRDefault="00842327" w:rsidP="00292275">
            <w:pPr>
              <w:ind w:left="0"/>
              <w:rPr>
                <w:rFonts w:ascii="Times New Roman" w:hAnsi="Times New Roman" w:cs="Times New Roman"/>
                <w:sz w:val="24"/>
                <w:szCs w:val="24"/>
              </w:rPr>
            </w:pP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Е.</w:t>
            </w:r>
            <w:r w:rsidR="005574B9">
              <w:rPr>
                <w:rFonts w:ascii="Times New Roman" w:hAnsi="Times New Roman" w:cs="Times New Roman"/>
                <w:sz w:val="24"/>
                <w:szCs w:val="24"/>
              </w:rPr>
              <w:t>- обществознание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Баймурзин</w:t>
            </w:r>
            <w:proofErr w:type="spellEnd"/>
            <w:r>
              <w:rPr>
                <w:rFonts w:ascii="Times New Roman" w:hAnsi="Times New Roman" w:cs="Times New Roman"/>
                <w:sz w:val="24"/>
                <w:szCs w:val="24"/>
              </w:rPr>
              <w:t xml:space="preserve"> А.</w:t>
            </w:r>
            <w:r w:rsidR="005574B9">
              <w:rPr>
                <w:rFonts w:ascii="Times New Roman" w:hAnsi="Times New Roman" w:cs="Times New Roman"/>
                <w:sz w:val="24"/>
                <w:szCs w:val="24"/>
              </w:rPr>
              <w:t>- география</w:t>
            </w:r>
          </w:p>
        </w:tc>
        <w:tc>
          <w:tcPr>
            <w:tcW w:w="992" w:type="dxa"/>
          </w:tcPr>
          <w:p w:rsidR="00842327" w:rsidRDefault="00842327" w:rsidP="0072611E">
            <w:pPr>
              <w:ind w:left="0"/>
              <w:rPr>
                <w:rFonts w:ascii="Times New Roman" w:hAnsi="Times New Roman" w:cs="Times New Roman"/>
                <w:sz w:val="24"/>
                <w:szCs w:val="24"/>
              </w:rPr>
            </w:pPr>
            <w:r>
              <w:rPr>
                <w:rFonts w:ascii="Times New Roman" w:hAnsi="Times New Roman" w:cs="Times New Roman"/>
                <w:sz w:val="24"/>
                <w:szCs w:val="24"/>
              </w:rPr>
              <w:t>2</w:t>
            </w:r>
          </w:p>
          <w:p w:rsidR="00842327" w:rsidRDefault="00842327" w:rsidP="0072611E">
            <w:pPr>
              <w:ind w:left="0"/>
              <w:rPr>
                <w:rFonts w:ascii="Times New Roman" w:hAnsi="Times New Roman" w:cs="Times New Roman"/>
                <w:sz w:val="24"/>
                <w:szCs w:val="24"/>
              </w:rPr>
            </w:pPr>
          </w:p>
          <w:p w:rsidR="0072611E" w:rsidRDefault="0072611E" w:rsidP="0072611E">
            <w:pPr>
              <w:ind w:left="0"/>
              <w:rPr>
                <w:rFonts w:ascii="Times New Roman" w:hAnsi="Times New Roman" w:cs="Times New Roman"/>
                <w:sz w:val="24"/>
                <w:szCs w:val="24"/>
              </w:rPr>
            </w:pPr>
            <w:r>
              <w:rPr>
                <w:rFonts w:ascii="Times New Roman" w:hAnsi="Times New Roman" w:cs="Times New Roman"/>
                <w:sz w:val="24"/>
                <w:szCs w:val="24"/>
              </w:rPr>
              <w:t xml:space="preserve">Крылов </w:t>
            </w:r>
          </w:p>
          <w:p w:rsidR="0072611E" w:rsidRDefault="0072611E" w:rsidP="0072611E">
            <w:pPr>
              <w:ind w:left="0"/>
              <w:rPr>
                <w:rFonts w:ascii="Times New Roman" w:hAnsi="Times New Roman" w:cs="Times New Roman"/>
                <w:sz w:val="24"/>
                <w:szCs w:val="24"/>
              </w:rPr>
            </w:pPr>
            <w:r>
              <w:rPr>
                <w:rFonts w:ascii="Times New Roman" w:hAnsi="Times New Roman" w:cs="Times New Roman"/>
                <w:sz w:val="24"/>
                <w:szCs w:val="24"/>
              </w:rPr>
              <w:t>Н.</w:t>
            </w:r>
            <w:r w:rsidR="005574B9">
              <w:rPr>
                <w:rFonts w:ascii="Times New Roman" w:hAnsi="Times New Roman" w:cs="Times New Roman"/>
                <w:sz w:val="24"/>
                <w:szCs w:val="24"/>
              </w:rPr>
              <w:t>- история</w:t>
            </w:r>
            <w:r>
              <w:rPr>
                <w:rFonts w:ascii="Times New Roman" w:hAnsi="Times New Roman" w:cs="Times New Roman"/>
                <w:sz w:val="24"/>
                <w:szCs w:val="24"/>
              </w:rPr>
              <w:t xml:space="preserve">, </w:t>
            </w:r>
          </w:p>
          <w:p w:rsidR="0072611E" w:rsidRDefault="0072611E" w:rsidP="0072611E">
            <w:pPr>
              <w:ind w:left="0"/>
              <w:rPr>
                <w:rFonts w:ascii="Times New Roman" w:hAnsi="Times New Roman" w:cs="Times New Roman"/>
                <w:sz w:val="24"/>
                <w:szCs w:val="24"/>
              </w:rPr>
            </w:pP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w:t>
            </w:r>
          </w:p>
          <w:p w:rsidR="0072611E" w:rsidRPr="0026408E" w:rsidRDefault="0072611E" w:rsidP="0072611E">
            <w:pPr>
              <w:ind w:left="0"/>
              <w:rPr>
                <w:rFonts w:ascii="Times New Roman" w:hAnsi="Times New Roman" w:cs="Times New Roman"/>
                <w:sz w:val="24"/>
                <w:szCs w:val="24"/>
              </w:rPr>
            </w:pPr>
            <w:r>
              <w:rPr>
                <w:rFonts w:ascii="Times New Roman" w:hAnsi="Times New Roman" w:cs="Times New Roman"/>
                <w:sz w:val="24"/>
                <w:szCs w:val="24"/>
              </w:rPr>
              <w:t>Е.</w:t>
            </w:r>
            <w:r w:rsidR="005574B9">
              <w:rPr>
                <w:rFonts w:ascii="Times New Roman" w:hAnsi="Times New Roman" w:cs="Times New Roman"/>
                <w:sz w:val="24"/>
                <w:szCs w:val="24"/>
              </w:rPr>
              <w:t>- обществознание</w:t>
            </w:r>
          </w:p>
        </w:tc>
        <w:tc>
          <w:tcPr>
            <w:tcW w:w="1059" w:type="dxa"/>
          </w:tcPr>
          <w:p w:rsidR="0072611E" w:rsidRDefault="00842327" w:rsidP="00842327">
            <w:pPr>
              <w:ind w:left="0"/>
              <w:rPr>
                <w:rFonts w:ascii="Times New Roman" w:hAnsi="Times New Roman" w:cs="Times New Roman"/>
                <w:b/>
                <w:sz w:val="24"/>
                <w:szCs w:val="24"/>
              </w:rPr>
            </w:pPr>
            <w:r w:rsidRPr="00842327">
              <w:rPr>
                <w:rFonts w:ascii="Times New Roman" w:hAnsi="Times New Roman" w:cs="Times New Roman"/>
                <w:b/>
                <w:sz w:val="24"/>
                <w:szCs w:val="24"/>
              </w:rPr>
              <w:t>1</w:t>
            </w:r>
          </w:p>
          <w:p w:rsidR="00842327" w:rsidRDefault="00842327" w:rsidP="00842327">
            <w:pPr>
              <w:ind w:left="0"/>
              <w:rPr>
                <w:rFonts w:ascii="Times New Roman" w:hAnsi="Times New Roman" w:cs="Times New Roman"/>
                <w:sz w:val="24"/>
                <w:szCs w:val="24"/>
              </w:rPr>
            </w:pPr>
          </w:p>
          <w:p w:rsidR="00842327" w:rsidRPr="00842327" w:rsidRDefault="00842327" w:rsidP="00842327">
            <w:pPr>
              <w:ind w:left="0"/>
              <w:rPr>
                <w:rFonts w:ascii="Times New Roman" w:hAnsi="Times New Roman" w:cs="Times New Roman"/>
                <w:sz w:val="24"/>
                <w:szCs w:val="24"/>
              </w:rPr>
            </w:pPr>
            <w:r w:rsidRPr="00842327">
              <w:rPr>
                <w:rFonts w:ascii="Times New Roman" w:hAnsi="Times New Roman" w:cs="Times New Roman"/>
                <w:sz w:val="24"/>
                <w:szCs w:val="24"/>
              </w:rPr>
              <w:t>Даниелян А.</w:t>
            </w:r>
            <w:r w:rsidR="005574B9">
              <w:rPr>
                <w:rFonts w:ascii="Times New Roman" w:hAnsi="Times New Roman" w:cs="Times New Roman"/>
                <w:sz w:val="24"/>
                <w:szCs w:val="24"/>
              </w:rPr>
              <w:t>- технология</w:t>
            </w:r>
          </w:p>
        </w:tc>
        <w:tc>
          <w:tcPr>
            <w:tcW w:w="1013" w:type="dxa"/>
          </w:tcPr>
          <w:p w:rsidR="0072611E" w:rsidRPr="0026408E" w:rsidRDefault="0072611E" w:rsidP="008301AD">
            <w:pPr>
              <w:rPr>
                <w:rFonts w:ascii="Times New Roman" w:hAnsi="Times New Roman" w:cs="Times New Roman"/>
                <w:sz w:val="24"/>
                <w:szCs w:val="24"/>
              </w:rPr>
            </w:pPr>
            <w:r>
              <w:rPr>
                <w:rFonts w:ascii="Times New Roman" w:hAnsi="Times New Roman" w:cs="Times New Roman"/>
                <w:sz w:val="24"/>
                <w:szCs w:val="24"/>
              </w:rPr>
              <w:t>-</w:t>
            </w:r>
          </w:p>
        </w:tc>
      </w:tr>
    </w:tbl>
    <w:p w:rsidR="00AA4173" w:rsidRPr="0026408E" w:rsidRDefault="00AA4173" w:rsidP="00AA4173">
      <w:pPr>
        <w:spacing w:after="0" w:line="240" w:lineRule="auto"/>
        <w:rPr>
          <w:rFonts w:ascii="Times New Roman" w:hAnsi="Times New Roman" w:cs="Times New Roman"/>
          <w:sz w:val="24"/>
          <w:szCs w:val="24"/>
        </w:rPr>
      </w:pPr>
    </w:p>
    <w:p w:rsidR="00AB477C" w:rsidRPr="00292275" w:rsidRDefault="00AA4173" w:rsidP="00292275">
      <w:pPr>
        <w:rPr>
          <w:rFonts w:ascii="Times New Roman" w:hAnsi="Times New Roman" w:cs="Times New Roman"/>
          <w:sz w:val="24"/>
          <w:szCs w:val="24"/>
        </w:rPr>
      </w:pPr>
      <w:r>
        <w:rPr>
          <w:rFonts w:ascii="Times New Roman" w:hAnsi="Times New Roman" w:cs="Times New Roman"/>
          <w:sz w:val="24"/>
          <w:szCs w:val="24"/>
        </w:rPr>
        <w:t xml:space="preserve"> Всего приняли участие в 13 олимпиадах. </w:t>
      </w:r>
      <w:r w:rsidRPr="00016257">
        <w:rPr>
          <w:rFonts w:ascii="Times New Roman" w:hAnsi="Times New Roman" w:cs="Times New Roman"/>
          <w:sz w:val="24"/>
          <w:szCs w:val="24"/>
        </w:rPr>
        <w:t>Не участвовали обучающиеся в олимпиаде по праву и экологии. Активное участие принимали ре</w:t>
      </w:r>
      <w:r>
        <w:rPr>
          <w:rFonts w:ascii="Times New Roman" w:hAnsi="Times New Roman" w:cs="Times New Roman"/>
          <w:sz w:val="24"/>
          <w:szCs w:val="24"/>
        </w:rPr>
        <w:t xml:space="preserve">бята в различных  Всероссийских, региональных и  муниципальных конкурсах в очных и дистанционных,  </w:t>
      </w:r>
      <w:r>
        <w:rPr>
          <w:rFonts w:ascii="Times New Roman" w:hAnsi="Times New Roman" w:cs="Times New Roman"/>
        </w:rPr>
        <w:t xml:space="preserve"> </w:t>
      </w:r>
      <w:r w:rsidRPr="00F03D04">
        <w:rPr>
          <w:rFonts w:ascii="Times New Roman" w:hAnsi="Times New Roman" w:cs="Times New Roman"/>
          <w:sz w:val="24"/>
          <w:szCs w:val="24"/>
        </w:rPr>
        <w:t>физкультурно-спортивн</w:t>
      </w:r>
      <w:r w:rsidR="005574B9">
        <w:rPr>
          <w:rFonts w:ascii="Times New Roman" w:hAnsi="Times New Roman" w:cs="Times New Roman"/>
          <w:sz w:val="24"/>
          <w:szCs w:val="24"/>
        </w:rPr>
        <w:t xml:space="preserve">ых мероприятиях:  </w:t>
      </w:r>
      <w:r w:rsidRPr="00F03D04">
        <w:rPr>
          <w:rFonts w:ascii="Times New Roman" w:hAnsi="Times New Roman" w:cs="Times New Roman"/>
          <w:sz w:val="24"/>
          <w:szCs w:val="24"/>
        </w:rPr>
        <w:t>баскетбол, лыжные гонки,  волейбол,  ГТО</w:t>
      </w:r>
      <w:proofErr w:type="gramStart"/>
      <w:r w:rsidRPr="00F03D04">
        <w:rPr>
          <w:rFonts w:ascii="Times New Roman" w:hAnsi="Times New Roman" w:cs="Times New Roman"/>
          <w:sz w:val="24"/>
          <w:szCs w:val="24"/>
        </w:rPr>
        <w:t xml:space="preserve"> .</w:t>
      </w:r>
      <w:proofErr w:type="gramEnd"/>
      <w:r w:rsidRPr="00F03D04">
        <w:rPr>
          <w:rFonts w:ascii="Times New Roman" w:hAnsi="Times New Roman" w:cs="Times New Roman"/>
          <w:sz w:val="24"/>
          <w:szCs w:val="24"/>
        </w:rPr>
        <w:t xml:space="preserve"> </w:t>
      </w:r>
      <w:r w:rsidRPr="0026408E">
        <w:rPr>
          <w:rFonts w:ascii="Times New Roman" w:hAnsi="Times New Roman" w:cs="Times New Roman"/>
          <w:sz w:val="24"/>
          <w:szCs w:val="24"/>
        </w:rPr>
        <w:t xml:space="preserve">В школе сложилась определённая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во внеурочное время. Но существует ряд </w:t>
      </w:r>
      <w:r w:rsidRPr="0026408E">
        <w:rPr>
          <w:rFonts w:ascii="Times New Roman" w:hAnsi="Times New Roman" w:cs="Times New Roman"/>
          <w:sz w:val="24"/>
          <w:szCs w:val="24"/>
        </w:rPr>
        <w:lastRenderedPageBreak/>
        <w:t xml:space="preserve">проблем, требующих решения, чтобы выйти на более высокий уровень работы по выявлению, поддержке и развитию одарённых детей. Это и совершенствование учебно-материальной базы учреждения; обеспечение участия детей в мероприятиях различного уровня и различных сфер деятельности и стимулирование одаренных детей; повышение профессионального мастерства педагогов-наставников одарённых детей и стимулирование их работы; отсутствие систематических занятий по подготовке учащихся к предметным олимпиадам и конкурсам. </w:t>
      </w:r>
    </w:p>
    <w:p w:rsidR="00AA4173" w:rsidRPr="00524A61" w:rsidRDefault="00AA4173" w:rsidP="00AA4173">
      <w:pPr>
        <w:spacing w:after="0" w:line="240" w:lineRule="auto"/>
        <w:rPr>
          <w:rFonts w:ascii="Times New Roman" w:hAnsi="Times New Roman" w:cs="Times New Roman"/>
          <w:b/>
          <w:sz w:val="24"/>
          <w:szCs w:val="24"/>
        </w:rPr>
      </w:pPr>
      <w:r w:rsidRPr="00524A61">
        <w:rPr>
          <w:rFonts w:ascii="Times New Roman" w:hAnsi="Times New Roman" w:cs="Times New Roman"/>
          <w:b/>
          <w:sz w:val="24"/>
          <w:szCs w:val="24"/>
        </w:rPr>
        <w:t xml:space="preserve">Внеурочная деятельность </w:t>
      </w:r>
    </w:p>
    <w:p w:rsidR="00AA4173" w:rsidRDefault="00AA4173" w:rsidP="00AA4173">
      <w:pPr>
        <w:spacing w:after="0" w:line="240" w:lineRule="auto"/>
        <w:rPr>
          <w:rFonts w:ascii="Times New Roman" w:hAnsi="Times New Roman" w:cs="Times New Roman"/>
          <w:sz w:val="24"/>
          <w:szCs w:val="24"/>
        </w:rPr>
      </w:pPr>
      <w:r w:rsidRPr="00524A61">
        <w:rPr>
          <w:rFonts w:ascii="Times New Roman" w:hAnsi="Times New Roman" w:cs="Times New Roman"/>
          <w:sz w:val="24"/>
          <w:szCs w:val="24"/>
        </w:rPr>
        <w:t xml:space="preserve"> </w:t>
      </w:r>
      <w:proofErr w:type="gramStart"/>
      <w:r w:rsidRPr="00524A61">
        <w:rPr>
          <w:rFonts w:ascii="Times New Roman" w:hAnsi="Times New Roman" w:cs="Times New Roman"/>
          <w:sz w:val="24"/>
          <w:szCs w:val="24"/>
        </w:rPr>
        <w:t xml:space="preserve">Развитие и воспитание  обучающихся продолжается на занятиях школьных курсов внеурочной деятельности  и осуществляется преимущественно через  вовлечение школьников в интересную и полезную для них деятельность, которая предоставит им возможность </w:t>
      </w:r>
      <w:proofErr w:type="spellStart"/>
      <w:r w:rsidRPr="00524A61">
        <w:rPr>
          <w:rFonts w:ascii="Times New Roman" w:hAnsi="Times New Roman" w:cs="Times New Roman"/>
          <w:sz w:val="24"/>
          <w:szCs w:val="24"/>
        </w:rPr>
        <w:t>самореализоваться</w:t>
      </w:r>
      <w:proofErr w:type="spellEnd"/>
      <w:r w:rsidRPr="00524A61">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r w:rsidRPr="00524A61">
        <w:rPr>
          <w:rFonts w:ascii="Times New Roman" w:hAnsi="Times New Roman" w:cs="Times New Roman"/>
          <w:sz w:val="24"/>
          <w:szCs w:val="24"/>
        </w:rPr>
        <w:t xml:space="preserve">  Реализация воспитательного потенциала курсов внеурочной деятельности происходит в рамках следующих выбранных </w:t>
      </w:r>
      <w:r w:rsidRPr="00524A61">
        <w:rPr>
          <w:rFonts w:ascii="Times New Roman" w:hAnsi="Times New Roman" w:cs="Times New Roman"/>
        </w:rPr>
        <w:t xml:space="preserve"> </w:t>
      </w:r>
      <w:r>
        <w:rPr>
          <w:rFonts w:ascii="Times New Roman" w:hAnsi="Times New Roman" w:cs="Times New Roman"/>
          <w:sz w:val="24"/>
          <w:szCs w:val="24"/>
        </w:rPr>
        <w:t xml:space="preserve">школьниками  </w:t>
      </w:r>
      <w:r w:rsidRPr="00524A61">
        <w:rPr>
          <w:rFonts w:ascii="Times New Roman" w:hAnsi="Times New Roman" w:cs="Times New Roman"/>
          <w:sz w:val="24"/>
          <w:szCs w:val="24"/>
        </w:rPr>
        <w:t>направлени</w:t>
      </w:r>
      <w:r>
        <w:rPr>
          <w:rFonts w:ascii="Times New Roman" w:hAnsi="Times New Roman" w:cs="Times New Roman"/>
          <w:sz w:val="24"/>
          <w:szCs w:val="24"/>
        </w:rPr>
        <w:t>й:</w:t>
      </w:r>
    </w:p>
    <w:p w:rsidR="00AA4173" w:rsidRDefault="00AA4173" w:rsidP="00AA4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4A61">
        <w:rPr>
          <w:rFonts w:ascii="Times New Roman" w:hAnsi="Times New Roman" w:cs="Times New Roman"/>
          <w:sz w:val="24"/>
          <w:szCs w:val="24"/>
        </w:rPr>
        <w:t xml:space="preserve"> Спортивн</w:t>
      </w:r>
      <w:r>
        <w:rPr>
          <w:rFonts w:ascii="Times New Roman" w:hAnsi="Times New Roman" w:cs="Times New Roman"/>
          <w:sz w:val="24"/>
          <w:szCs w:val="24"/>
        </w:rPr>
        <w:t>о-оздоровительная деятельность : к</w:t>
      </w:r>
      <w:r w:rsidRPr="00524A61">
        <w:rPr>
          <w:rFonts w:ascii="Times New Roman" w:hAnsi="Times New Roman" w:cs="Times New Roman"/>
          <w:sz w:val="24"/>
          <w:szCs w:val="24"/>
        </w:rPr>
        <w:t>урсы внеурочно</w:t>
      </w:r>
      <w:r>
        <w:rPr>
          <w:rFonts w:ascii="Times New Roman" w:hAnsi="Times New Roman" w:cs="Times New Roman"/>
          <w:sz w:val="24"/>
          <w:szCs w:val="24"/>
        </w:rPr>
        <w:t>й деятельности «ГТО»</w:t>
      </w:r>
      <w:proofErr w:type="gramStart"/>
      <w:r>
        <w:rPr>
          <w:rFonts w:ascii="Times New Roman" w:hAnsi="Times New Roman" w:cs="Times New Roman"/>
          <w:sz w:val="24"/>
          <w:szCs w:val="24"/>
        </w:rPr>
        <w:t xml:space="preserve"> ,</w:t>
      </w:r>
      <w:proofErr w:type="gramEnd"/>
      <w:r w:rsidRPr="00524A61">
        <w:rPr>
          <w:rFonts w:ascii="Times New Roman" w:hAnsi="Times New Roman" w:cs="Times New Roman"/>
          <w:sz w:val="24"/>
          <w:szCs w:val="24"/>
        </w:rPr>
        <w:t xml:space="preserve"> «</w:t>
      </w:r>
      <w:r>
        <w:rPr>
          <w:rFonts w:ascii="Times New Roman" w:hAnsi="Times New Roman" w:cs="Times New Roman"/>
          <w:sz w:val="24"/>
          <w:szCs w:val="24"/>
        </w:rPr>
        <w:t xml:space="preserve"> От игры к спорту</w:t>
      </w:r>
      <w:r w:rsidRPr="00524A61">
        <w:rPr>
          <w:rFonts w:ascii="Times New Roman" w:hAnsi="Times New Roman" w:cs="Times New Roman"/>
          <w:sz w:val="24"/>
          <w:szCs w:val="24"/>
        </w:rPr>
        <w:t>»</w:t>
      </w:r>
    </w:p>
    <w:p w:rsidR="00AA4173" w:rsidRDefault="00AA4173" w:rsidP="00AA4173">
      <w:pPr>
        <w:spacing w:after="0" w:line="240" w:lineRule="auto"/>
        <w:rPr>
          <w:rFonts w:ascii="Times New Roman" w:hAnsi="Times New Roman" w:cs="Times New Roman"/>
          <w:sz w:val="24"/>
          <w:szCs w:val="24"/>
        </w:rPr>
      </w:pPr>
      <w:r w:rsidRPr="00524A61">
        <w:rPr>
          <w:rFonts w:ascii="Times New Roman" w:hAnsi="Times New Roman" w:cs="Times New Roman"/>
          <w:sz w:val="24"/>
          <w:szCs w:val="24"/>
        </w:rPr>
        <w:t>«Социальное»</w:t>
      </w:r>
      <w:r>
        <w:rPr>
          <w:rFonts w:ascii="Times New Roman" w:hAnsi="Times New Roman" w:cs="Times New Roman"/>
          <w:sz w:val="24"/>
          <w:szCs w:val="24"/>
        </w:rPr>
        <w:t>:  к</w:t>
      </w:r>
      <w:r w:rsidRPr="00524A61">
        <w:rPr>
          <w:rFonts w:ascii="Times New Roman" w:hAnsi="Times New Roman" w:cs="Times New Roman"/>
          <w:sz w:val="24"/>
          <w:szCs w:val="24"/>
        </w:rPr>
        <w:t>урсы</w:t>
      </w:r>
      <w:r>
        <w:rPr>
          <w:rFonts w:ascii="Times New Roman" w:hAnsi="Times New Roman" w:cs="Times New Roman"/>
          <w:sz w:val="24"/>
          <w:szCs w:val="24"/>
        </w:rPr>
        <w:t xml:space="preserve"> внеурочной деятельности «Функциональная грамотность</w:t>
      </w:r>
      <w:r w:rsidRPr="00524A61">
        <w:rPr>
          <w:rFonts w:ascii="Times New Roman" w:hAnsi="Times New Roman" w:cs="Times New Roman"/>
          <w:sz w:val="24"/>
          <w:szCs w:val="24"/>
        </w:rPr>
        <w:t>»</w:t>
      </w:r>
      <w:r>
        <w:rPr>
          <w:rFonts w:ascii="Times New Roman" w:hAnsi="Times New Roman" w:cs="Times New Roman"/>
          <w:sz w:val="24"/>
          <w:szCs w:val="24"/>
        </w:rPr>
        <w:t xml:space="preserve">, </w:t>
      </w:r>
      <w:r w:rsidRPr="00BF41C5">
        <w:rPr>
          <w:rFonts w:ascii="Times New Roman" w:hAnsi="Times New Roman" w:cs="Times New Roman"/>
          <w:sz w:val="24"/>
          <w:szCs w:val="24"/>
        </w:rPr>
        <w:t xml:space="preserve"> </w:t>
      </w:r>
      <w:r>
        <w:rPr>
          <w:rFonts w:ascii="Times New Roman" w:hAnsi="Times New Roman" w:cs="Times New Roman"/>
          <w:sz w:val="24"/>
          <w:szCs w:val="24"/>
        </w:rPr>
        <w:t xml:space="preserve">«Финансовая грамотность» </w:t>
      </w:r>
      <w:r w:rsidRPr="00524A61">
        <w:rPr>
          <w:rFonts w:ascii="Times New Roman" w:hAnsi="Times New Roman" w:cs="Times New Roman"/>
          <w:sz w:val="24"/>
          <w:szCs w:val="24"/>
        </w:rPr>
        <w:t xml:space="preserve"> </w:t>
      </w:r>
    </w:p>
    <w:p w:rsidR="00AA4173" w:rsidRDefault="00AA4173" w:rsidP="00AA4173">
      <w:pPr>
        <w:spacing w:after="0" w:line="240" w:lineRule="auto"/>
        <w:rPr>
          <w:rFonts w:ascii="Times New Roman" w:hAnsi="Times New Roman" w:cs="Times New Roman"/>
          <w:sz w:val="24"/>
          <w:szCs w:val="24"/>
        </w:rPr>
      </w:pPr>
      <w:r w:rsidRPr="00524A61">
        <w:rPr>
          <w:rFonts w:ascii="Times New Roman" w:hAnsi="Times New Roman" w:cs="Times New Roman"/>
          <w:sz w:val="24"/>
          <w:szCs w:val="24"/>
        </w:rPr>
        <w:t>«</w:t>
      </w:r>
      <w:proofErr w:type="spellStart"/>
      <w:r w:rsidRPr="00524A61">
        <w:rPr>
          <w:rFonts w:ascii="Times New Roman" w:hAnsi="Times New Roman" w:cs="Times New Roman"/>
          <w:sz w:val="24"/>
          <w:szCs w:val="24"/>
        </w:rPr>
        <w:t>Общеинтеллектуальное</w:t>
      </w:r>
      <w:proofErr w:type="spellEnd"/>
      <w:r w:rsidRPr="00524A61">
        <w:rPr>
          <w:rFonts w:ascii="Times New Roman" w:hAnsi="Times New Roman" w:cs="Times New Roman"/>
          <w:sz w:val="24"/>
          <w:szCs w:val="24"/>
        </w:rPr>
        <w:t>»</w:t>
      </w:r>
      <w:r>
        <w:rPr>
          <w:rFonts w:ascii="Times New Roman" w:hAnsi="Times New Roman" w:cs="Times New Roman"/>
          <w:sz w:val="24"/>
          <w:szCs w:val="24"/>
        </w:rPr>
        <w:t>:</w:t>
      </w:r>
      <w:r w:rsidRPr="00BF41C5">
        <w:rPr>
          <w:rFonts w:ascii="Times New Roman" w:hAnsi="Times New Roman" w:cs="Times New Roman"/>
          <w:sz w:val="24"/>
          <w:szCs w:val="24"/>
        </w:rPr>
        <w:t xml:space="preserve"> </w:t>
      </w:r>
      <w:r>
        <w:rPr>
          <w:rFonts w:ascii="Times New Roman" w:hAnsi="Times New Roman" w:cs="Times New Roman"/>
          <w:sz w:val="24"/>
          <w:szCs w:val="24"/>
        </w:rPr>
        <w:t>к</w:t>
      </w:r>
      <w:r w:rsidRPr="00524A61">
        <w:rPr>
          <w:rFonts w:ascii="Times New Roman" w:hAnsi="Times New Roman" w:cs="Times New Roman"/>
          <w:sz w:val="24"/>
          <w:szCs w:val="24"/>
        </w:rPr>
        <w:t>урсы</w:t>
      </w:r>
      <w:r>
        <w:rPr>
          <w:rFonts w:ascii="Times New Roman" w:hAnsi="Times New Roman" w:cs="Times New Roman"/>
          <w:sz w:val="24"/>
          <w:szCs w:val="24"/>
        </w:rPr>
        <w:t xml:space="preserve"> внеурочной деятельности «Основы проектной деятельности», «Развитие интеллектуальных способностей»</w:t>
      </w:r>
      <w:r w:rsidRPr="00BF41C5">
        <w:rPr>
          <w:rFonts w:ascii="Times New Roman" w:hAnsi="Times New Roman" w:cs="Times New Roman"/>
          <w:sz w:val="24"/>
          <w:szCs w:val="24"/>
        </w:rPr>
        <w:t xml:space="preserve"> </w:t>
      </w:r>
      <w:r>
        <w:rPr>
          <w:rFonts w:ascii="Times New Roman" w:hAnsi="Times New Roman" w:cs="Times New Roman"/>
          <w:sz w:val="24"/>
          <w:szCs w:val="24"/>
        </w:rPr>
        <w:t>«</w:t>
      </w:r>
      <w:r w:rsidRPr="00524A61">
        <w:rPr>
          <w:rFonts w:ascii="Times New Roman" w:hAnsi="Times New Roman" w:cs="Times New Roman"/>
          <w:sz w:val="24"/>
          <w:szCs w:val="24"/>
        </w:rPr>
        <w:t>Общекультурное»</w:t>
      </w:r>
      <w:r>
        <w:rPr>
          <w:rFonts w:ascii="Times New Roman" w:hAnsi="Times New Roman" w:cs="Times New Roman"/>
          <w:sz w:val="24"/>
          <w:szCs w:val="24"/>
        </w:rPr>
        <w:t>:  к</w:t>
      </w:r>
      <w:r w:rsidRPr="00524A61">
        <w:rPr>
          <w:rFonts w:ascii="Times New Roman" w:hAnsi="Times New Roman" w:cs="Times New Roman"/>
          <w:sz w:val="24"/>
          <w:szCs w:val="24"/>
        </w:rPr>
        <w:t>урсы внеурочной деятельности</w:t>
      </w:r>
      <w:r>
        <w:rPr>
          <w:rFonts w:ascii="Times New Roman" w:hAnsi="Times New Roman" w:cs="Times New Roman"/>
          <w:sz w:val="24"/>
          <w:szCs w:val="24"/>
        </w:rPr>
        <w:t xml:space="preserve"> «Практическая экология», «Смысловое чтение» </w:t>
      </w:r>
    </w:p>
    <w:p w:rsidR="00AA4173" w:rsidRDefault="00AA4173" w:rsidP="00AA4173">
      <w:pPr>
        <w:spacing w:after="0" w:line="240" w:lineRule="auto"/>
        <w:rPr>
          <w:rFonts w:ascii="Times New Roman" w:hAnsi="Times New Roman" w:cs="Times New Roman"/>
          <w:sz w:val="24"/>
          <w:szCs w:val="24"/>
        </w:rPr>
      </w:pPr>
      <w:r w:rsidRPr="00524A61">
        <w:rPr>
          <w:rFonts w:ascii="Times New Roman" w:hAnsi="Times New Roman" w:cs="Times New Roman"/>
          <w:sz w:val="24"/>
          <w:szCs w:val="24"/>
        </w:rPr>
        <w:t>«</w:t>
      </w:r>
      <w:proofErr w:type="gramStart"/>
      <w:r w:rsidRPr="00524A61">
        <w:rPr>
          <w:rFonts w:ascii="Times New Roman" w:hAnsi="Times New Roman" w:cs="Times New Roman"/>
          <w:sz w:val="24"/>
          <w:szCs w:val="24"/>
        </w:rPr>
        <w:t>Духовно-нравственное</w:t>
      </w:r>
      <w:proofErr w:type="gramEnd"/>
      <w:r w:rsidRPr="00524A61">
        <w:rPr>
          <w:rFonts w:ascii="Times New Roman" w:hAnsi="Times New Roman" w:cs="Times New Roman"/>
          <w:sz w:val="24"/>
          <w:szCs w:val="24"/>
        </w:rPr>
        <w:t>»</w:t>
      </w:r>
      <w:r>
        <w:rPr>
          <w:rFonts w:ascii="Times New Roman" w:hAnsi="Times New Roman" w:cs="Times New Roman"/>
          <w:sz w:val="24"/>
          <w:szCs w:val="24"/>
        </w:rPr>
        <w:t>: к</w:t>
      </w:r>
      <w:r w:rsidRPr="00524A61">
        <w:rPr>
          <w:rFonts w:ascii="Times New Roman" w:hAnsi="Times New Roman" w:cs="Times New Roman"/>
          <w:sz w:val="24"/>
          <w:szCs w:val="24"/>
        </w:rPr>
        <w:t>урсы внеурочной деятельности</w:t>
      </w:r>
      <w:r>
        <w:rPr>
          <w:rFonts w:ascii="Times New Roman" w:hAnsi="Times New Roman" w:cs="Times New Roman"/>
          <w:sz w:val="24"/>
          <w:szCs w:val="24"/>
        </w:rPr>
        <w:t xml:space="preserve"> «Разговоры о важном», «Кем быть»,  «В мире современных профессий»</w:t>
      </w:r>
    </w:p>
    <w:p w:rsidR="00AA4173" w:rsidRDefault="00AA4173" w:rsidP="00AA4173">
      <w:pPr>
        <w:rPr>
          <w:rFonts w:ascii="Times New Roman" w:hAnsi="Times New Roman" w:cs="Times New Roman"/>
          <w:sz w:val="24"/>
          <w:szCs w:val="24"/>
        </w:rPr>
      </w:pPr>
      <w:r w:rsidRPr="00F03D04">
        <w:rPr>
          <w:rFonts w:ascii="Times New Roman" w:hAnsi="Times New Roman" w:cs="Times New Roman"/>
          <w:b/>
          <w:sz w:val="24"/>
          <w:szCs w:val="24"/>
        </w:rPr>
        <w:t>Вывод:</w:t>
      </w:r>
      <w:r w:rsidRPr="00F03D04">
        <w:rPr>
          <w:rFonts w:ascii="Times New Roman" w:hAnsi="Times New Roman" w:cs="Times New Roman"/>
          <w:sz w:val="24"/>
          <w:szCs w:val="24"/>
        </w:rPr>
        <w:t xml:space="preserve"> В целом учебный год для обучающихся</w:t>
      </w:r>
      <w:r>
        <w:rPr>
          <w:rFonts w:ascii="Times New Roman" w:hAnsi="Times New Roman" w:cs="Times New Roman"/>
          <w:sz w:val="24"/>
          <w:szCs w:val="24"/>
        </w:rPr>
        <w:t xml:space="preserve"> и педагогов </w:t>
      </w:r>
      <w:r w:rsidRPr="00F03D04">
        <w:rPr>
          <w:rFonts w:ascii="Times New Roman" w:hAnsi="Times New Roman" w:cs="Times New Roman"/>
          <w:sz w:val="24"/>
          <w:szCs w:val="24"/>
        </w:rPr>
        <w:t xml:space="preserve"> был насыщенным. Участие </w:t>
      </w:r>
      <w:r>
        <w:rPr>
          <w:rFonts w:ascii="Times New Roman" w:hAnsi="Times New Roman" w:cs="Times New Roman"/>
          <w:sz w:val="24"/>
          <w:szCs w:val="24"/>
        </w:rPr>
        <w:t xml:space="preserve">обучающихся и </w:t>
      </w:r>
      <w:r w:rsidRPr="00F03D04">
        <w:rPr>
          <w:rFonts w:ascii="Times New Roman" w:hAnsi="Times New Roman" w:cs="Times New Roman"/>
          <w:sz w:val="24"/>
          <w:szCs w:val="24"/>
        </w:rPr>
        <w:t xml:space="preserve"> педагогов в мероприятиях и конкурсах различного уровня способствовало сплочению и формированию коллектива, но есть еще многое, чему мы должны научиться и над чем продолжить работать</w:t>
      </w:r>
      <w:r w:rsidR="00AB477C">
        <w:rPr>
          <w:rFonts w:ascii="Times New Roman" w:hAnsi="Times New Roman" w:cs="Times New Roman"/>
          <w:sz w:val="24"/>
          <w:szCs w:val="24"/>
        </w:rPr>
        <w:t>.</w:t>
      </w:r>
      <w:r w:rsidRPr="00F03D04">
        <w:rPr>
          <w:rFonts w:ascii="Times New Roman" w:hAnsi="Times New Roman" w:cs="Times New Roman"/>
          <w:sz w:val="24"/>
          <w:szCs w:val="24"/>
        </w:rPr>
        <w:t xml:space="preserve"> </w:t>
      </w:r>
      <w:r>
        <w:rPr>
          <w:rFonts w:ascii="Times New Roman" w:hAnsi="Times New Roman" w:cs="Times New Roman"/>
          <w:sz w:val="24"/>
          <w:szCs w:val="24"/>
        </w:rPr>
        <w:t>П</w:t>
      </w:r>
      <w:r w:rsidRPr="00F03D04">
        <w:rPr>
          <w:rFonts w:ascii="Times New Roman" w:hAnsi="Times New Roman" w:cs="Times New Roman"/>
          <w:sz w:val="24"/>
          <w:szCs w:val="24"/>
        </w:rPr>
        <w:t>ро</w:t>
      </w:r>
      <w:r w:rsidR="00025019">
        <w:rPr>
          <w:rFonts w:ascii="Times New Roman" w:hAnsi="Times New Roman" w:cs="Times New Roman"/>
          <w:sz w:val="24"/>
          <w:szCs w:val="24"/>
        </w:rPr>
        <w:t>анализировав работу школы в 2022 – 2023</w:t>
      </w:r>
      <w:r w:rsidRPr="00F03D04">
        <w:rPr>
          <w:rFonts w:ascii="Times New Roman" w:hAnsi="Times New Roman" w:cs="Times New Roman"/>
          <w:sz w:val="24"/>
          <w:szCs w:val="24"/>
        </w:rPr>
        <w:t xml:space="preserve"> учебном году можно признать её удовлетворительной и наметить следую</w:t>
      </w:r>
      <w:r w:rsidR="00025019">
        <w:rPr>
          <w:rFonts w:ascii="Times New Roman" w:hAnsi="Times New Roman" w:cs="Times New Roman"/>
          <w:sz w:val="24"/>
          <w:szCs w:val="24"/>
        </w:rPr>
        <w:t>щие задачи для реализации в 2023– 2024</w:t>
      </w:r>
      <w:r w:rsidRPr="00F03D04">
        <w:rPr>
          <w:rFonts w:ascii="Times New Roman" w:hAnsi="Times New Roman" w:cs="Times New Roman"/>
          <w:sz w:val="24"/>
          <w:szCs w:val="24"/>
        </w:rPr>
        <w:t xml:space="preserve"> учебном году. </w:t>
      </w:r>
      <w:r w:rsidR="00292275">
        <w:rPr>
          <w:rFonts w:ascii="Times New Roman" w:hAnsi="Times New Roman" w:cs="Times New Roman"/>
          <w:sz w:val="24"/>
          <w:szCs w:val="24"/>
        </w:rPr>
        <w:t xml:space="preserve"> </w:t>
      </w:r>
      <w:r w:rsidR="00025019">
        <w:rPr>
          <w:rFonts w:ascii="Times New Roman" w:hAnsi="Times New Roman" w:cs="Times New Roman"/>
          <w:sz w:val="24"/>
          <w:szCs w:val="24"/>
        </w:rPr>
        <w:t>Задачи работы школы на 2023 - 2024</w:t>
      </w:r>
      <w:r w:rsidRPr="00F03D04">
        <w:rPr>
          <w:rFonts w:ascii="Times New Roman" w:hAnsi="Times New Roman" w:cs="Times New Roman"/>
          <w:sz w:val="24"/>
          <w:szCs w:val="24"/>
        </w:rPr>
        <w:t xml:space="preserve"> учебный год определены целями национального проекта "Образование» и входящими в его состав федеральными проектами, а также основными тенденциями в развитии образовательной системы нашей стран</w:t>
      </w:r>
      <w:r w:rsidR="00292275">
        <w:rPr>
          <w:rFonts w:ascii="Times New Roman" w:hAnsi="Times New Roman" w:cs="Times New Roman"/>
          <w:sz w:val="24"/>
          <w:szCs w:val="24"/>
        </w:rPr>
        <w:t>ы, области, района:</w:t>
      </w:r>
    </w:p>
    <w:p w:rsidR="00AA4173" w:rsidRPr="00571681" w:rsidRDefault="00AA4173" w:rsidP="00AA4173">
      <w:pPr>
        <w:pStyle w:val="a4"/>
        <w:numPr>
          <w:ilvl w:val="0"/>
          <w:numId w:val="1"/>
        </w:numPr>
        <w:rPr>
          <w:rFonts w:ascii="Times New Roman" w:hAnsi="Times New Roman" w:cs="Times New Roman"/>
          <w:sz w:val="24"/>
          <w:szCs w:val="24"/>
        </w:rPr>
      </w:pPr>
      <w:r w:rsidRPr="00571681">
        <w:rPr>
          <w:rFonts w:ascii="Times New Roman" w:hAnsi="Times New Roman" w:cs="Times New Roman"/>
          <w:sz w:val="24"/>
          <w:szCs w:val="24"/>
        </w:rPr>
        <w:t xml:space="preserve">формирование у обучающихся в рамках освоения общеобразовательных программ функциональной грамотности, которая характеризуется способностью решать стандартные жизненные задачи в различных сферах жизнедеятельности на основе преимущественно прикладных знаний. Решение данной задачи </w:t>
      </w:r>
      <w:proofErr w:type="gramStart"/>
      <w:r w:rsidRPr="00571681">
        <w:rPr>
          <w:rFonts w:ascii="Times New Roman" w:hAnsi="Times New Roman" w:cs="Times New Roman"/>
          <w:sz w:val="24"/>
          <w:szCs w:val="24"/>
        </w:rPr>
        <w:t>предполагает</w:t>
      </w:r>
      <w:proofErr w:type="gramEnd"/>
      <w:r w:rsidRPr="00571681">
        <w:rPr>
          <w:rFonts w:ascii="Times New Roman" w:hAnsi="Times New Roman" w:cs="Times New Roman"/>
          <w:sz w:val="24"/>
          <w:szCs w:val="24"/>
        </w:rPr>
        <w:t xml:space="preserve"> прежде всего учет тех требований, которые содержатся в Законе об образовании в РФ, 33 федеральных государственных образовательных стандартах и </w:t>
      </w:r>
      <w:proofErr w:type="spellStart"/>
      <w:r w:rsidRPr="00571681">
        <w:rPr>
          <w:rFonts w:ascii="Times New Roman" w:hAnsi="Times New Roman" w:cs="Times New Roman"/>
          <w:sz w:val="24"/>
          <w:szCs w:val="24"/>
        </w:rPr>
        <w:t>профстандарте</w:t>
      </w:r>
      <w:proofErr w:type="spellEnd"/>
      <w:r w:rsidRPr="00571681">
        <w:rPr>
          <w:rFonts w:ascii="Times New Roman" w:hAnsi="Times New Roman" w:cs="Times New Roman"/>
          <w:sz w:val="24"/>
          <w:szCs w:val="24"/>
        </w:rPr>
        <w:t xml:space="preserve"> педагога. Вся информация доступна, все документы есть в сети Интернет. Изменения в нормативных документах приводят к изменениям в привычных подходах к учебному плану. Та</w:t>
      </w:r>
      <w:r w:rsidR="00AB477C">
        <w:rPr>
          <w:rFonts w:ascii="Times New Roman" w:hAnsi="Times New Roman" w:cs="Times New Roman"/>
          <w:sz w:val="24"/>
          <w:szCs w:val="24"/>
        </w:rPr>
        <w:t>к, изучение в 5 классе в этом году</w:t>
      </w:r>
      <w:r w:rsidRPr="00571681">
        <w:rPr>
          <w:rFonts w:ascii="Times New Roman" w:hAnsi="Times New Roman" w:cs="Times New Roman"/>
          <w:sz w:val="24"/>
          <w:szCs w:val="24"/>
        </w:rPr>
        <w:t xml:space="preserve"> обязательный предмет «Основы духовно-нравственной культуры народов России</w:t>
      </w:r>
      <w:proofErr w:type="gramStart"/>
      <w:r w:rsidRPr="00571681">
        <w:rPr>
          <w:rFonts w:ascii="Times New Roman" w:hAnsi="Times New Roman" w:cs="Times New Roman"/>
          <w:sz w:val="24"/>
          <w:szCs w:val="24"/>
        </w:rPr>
        <w:t>"</w:t>
      </w:r>
      <w:r w:rsidR="00AB477C">
        <w:rPr>
          <w:rFonts w:ascii="Times New Roman" w:hAnsi="Times New Roman" w:cs="Times New Roman"/>
          <w:sz w:val="24"/>
          <w:szCs w:val="24"/>
        </w:rPr>
        <w:t>б</w:t>
      </w:r>
      <w:proofErr w:type="gramEnd"/>
      <w:r w:rsidR="00AB477C">
        <w:rPr>
          <w:rFonts w:ascii="Times New Roman" w:hAnsi="Times New Roman" w:cs="Times New Roman"/>
          <w:sz w:val="24"/>
          <w:szCs w:val="24"/>
        </w:rPr>
        <w:t>удет продолжено в 6 классе</w:t>
      </w:r>
      <w:r w:rsidRPr="00571681">
        <w:rPr>
          <w:rFonts w:ascii="Times New Roman" w:hAnsi="Times New Roman" w:cs="Times New Roman"/>
          <w:sz w:val="24"/>
          <w:szCs w:val="24"/>
        </w:rPr>
        <w:t>. В связи с тем, что это предмет является обязательным и на его изучение отводится не менее 64</w:t>
      </w:r>
      <w:r w:rsidR="00AB477C">
        <w:rPr>
          <w:rFonts w:ascii="Times New Roman" w:hAnsi="Times New Roman" w:cs="Times New Roman"/>
          <w:sz w:val="24"/>
          <w:szCs w:val="24"/>
        </w:rPr>
        <w:t xml:space="preserve"> </w:t>
      </w:r>
      <w:r w:rsidRPr="00571681">
        <w:rPr>
          <w:rFonts w:ascii="Times New Roman" w:hAnsi="Times New Roman" w:cs="Times New Roman"/>
          <w:sz w:val="24"/>
          <w:szCs w:val="24"/>
        </w:rPr>
        <w:t>ч, а оценка выставляется в аттестат об основном общем образовании. Кроме этого, как обязательные остаются предметы "родной русский язык", «родная русская литература», второй иностранный язык</w:t>
      </w:r>
      <w:r w:rsidR="00AB477C">
        <w:rPr>
          <w:rFonts w:ascii="Times New Roman" w:hAnsi="Times New Roman" w:cs="Times New Roman"/>
          <w:sz w:val="24"/>
          <w:szCs w:val="24"/>
        </w:rPr>
        <w:t xml:space="preserve"> в 9 классе</w:t>
      </w:r>
      <w:r w:rsidRPr="00571681">
        <w:rPr>
          <w:rFonts w:ascii="Times New Roman" w:hAnsi="Times New Roman" w:cs="Times New Roman"/>
          <w:sz w:val="24"/>
          <w:szCs w:val="24"/>
        </w:rPr>
        <w:t>. В начальной школе</w:t>
      </w:r>
      <w:r w:rsidR="00AB477C">
        <w:rPr>
          <w:rFonts w:ascii="Times New Roman" w:hAnsi="Times New Roman" w:cs="Times New Roman"/>
          <w:sz w:val="24"/>
          <w:szCs w:val="24"/>
        </w:rPr>
        <w:t xml:space="preserve"> изучение </w:t>
      </w:r>
      <w:r w:rsidRPr="00571681">
        <w:rPr>
          <w:rFonts w:ascii="Times New Roman" w:hAnsi="Times New Roman" w:cs="Times New Roman"/>
          <w:sz w:val="24"/>
          <w:szCs w:val="24"/>
        </w:rPr>
        <w:t xml:space="preserve"> </w:t>
      </w:r>
      <w:r w:rsidR="00AB477C">
        <w:rPr>
          <w:rFonts w:ascii="Times New Roman" w:hAnsi="Times New Roman" w:cs="Times New Roman"/>
          <w:sz w:val="24"/>
          <w:szCs w:val="24"/>
        </w:rPr>
        <w:t>нового</w:t>
      </w:r>
      <w:r w:rsidRPr="00571681">
        <w:rPr>
          <w:rFonts w:ascii="Times New Roman" w:hAnsi="Times New Roman" w:cs="Times New Roman"/>
          <w:sz w:val="24"/>
          <w:szCs w:val="24"/>
        </w:rPr>
        <w:t xml:space="preserve"> курс</w:t>
      </w:r>
      <w:r w:rsidR="00AB477C">
        <w:rPr>
          <w:rFonts w:ascii="Times New Roman" w:hAnsi="Times New Roman" w:cs="Times New Roman"/>
          <w:sz w:val="24"/>
          <w:szCs w:val="24"/>
        </w:rPr>
        <w:t>а</w:t>
      </w:r>
      <w:r w:rsidRPr="00571681">
        <w:rPr>
          <w:rFonts w:ascii="Times New Roman" w:hAnsi="Times New Roman" w:cs="Times New Roman"/>
          <w:sz w:val="24"/>
          <w:szCs w:val="24"/>
        </w:rPr>
        <w:t xml:space="preserve"> внеурочной деятельности «Практическая эколог</w:t>
      </w:r>
      <w:r w:rsidR="00AB477C">
        <w:rPr>
          <w:rFonts w:ascii="Times New Roman" w:hAnsi="Times New Roman" w:cs="Times New Roman"/>
          <w:sz w:val="24"/>
          <w:szCs w:val="24"/>
        </w:rPr>
        <w:t xml:space="preserve">ия для младших школьников" </w:t>
      </w:r>
      <w:r w:rsidRPr="00571681">
        <w:rPr>
          <w:rFonts w:ascii="Times New Roman" w:hAnsi="Times New Roman" w:cs="Times New Roman"/>
          <w:sz w:val="24"/>
          <w:szCs w:val="24"/>
        </w:rPr>
        <w:t xml:space="preserve"> продолжится и в наступающем учебном году. Кроме того, во всех классах с 1 по </w:t>
      </w:r>
      <w:r w:rsidR="00AB477C">
        <w:rPr>
          <w:rFonts w:ascii="Times New Roman" w:hAnsi="Times New Roman" w:cs="Times New Roman"/>
          <w:sz w:val="24"/>
          <w:szCs w:val="24"/>
        </w:rPr>
        <w:t xml:space="preserve">9 классы  </w:t>
      </w:r>
      <w:proofErr w:type="spellStart"/>
      <w:r w:rsidR="00AB477C">
        <w:rPr>
          <w:rFonts w:ascii="Times New Roman" w:hAnsi="Times New Roman" w:cs="Times New Roman"/>
          <w:sz w:val="24"/>
          <w:szCs w:val="24"/>
        </w:rPr>
        <w:t>введёный</w:t>
      </w:r>
      <w:proofErr w:type="spellEnd"/>
      <w:r w:rsidRPr="00571681">
        <w:rPr>
          <w:rFonts w:ascii="Times New Roman" w:hAnsi="Times New Roman" w:cs="Times New Roman"/>
          <w:sz w:val="24"/>
          <w:szCs w:val="24"/>
        </w:rPr>
        <w:t xml:space="preserve"> обязательный курс "Разговоры о </w:t>
      </w:r>
      <w:r w:rsidR="00AB477C">
        <w:rPr>
          <w:rFonts w:ascii="Times New Roman" w:hAnsi="Times New Roman" w:cs="Times New Roman"/>
          <w:sz w:val="24"/>
          <w:szCs w:val="24"/>
        </w:rPr>
        <w:t xml:space="preserve">важном", который </w:t>
      </w:r>
      <w:proofErr w:type="gramStart"/>
      <w:r w:rsidR="00AB477C">
        <w:rPr>
          <w:rFonts w:ascii="Times New Roman" w:hAnsi="Times New Roman" w:cs="Times New Roman"/>
          <w:sz w:val="24"/>
          <w:szCs w:val="24"/>
        </w:rPr>
        <w:t>будет</w:t>
      </w:r>
      <w:proofErr w:type="gramEnd"/>
      <w:r w:rsidR="00AB477C">
        <w:rPr>
          <w:rFonts w:ascii="Times New Roman" w:hAnsi="Times New Roman" w:cs="Times New Roman"/>
          <w:sz w:val="24"/>
          <w:szCs w:val="24"/>
        </w:rPr>
        <w:t xml:space="preserve"> проходил </w:t>
      </w:r>
      <w:r w:rsidRPr="00571681">
        <w:rPr>
          <w:rFonts w:ascii="Times New Roman" w:hAnsi="Times New Roman" w:cs="Times New Roman"/>
          <w:sz w:val="24"/>
          <w:szCs w:val="24"/>
        </w:rPr>
        <w:t xml:space="preserve"> строго по понедельникам I уроком</w:t>
      </w:r>
      <w:r w:rsidR="00AB477C">
        <w:rPr>
          <w:rFonts w:ascii="Times New Roman" w:hAnsi="Times New Roman" w:cs="Times New Roman"/>
          <w:sz w:val="24"/>
          <w:szCs w:val="24"/>
        </w:rPr>
        <w:t xml:space="preserve"> будет продолжен</w:t>
      </w:r>
      <w:r w:rsidRPr="00571681">
        <w:rPr>
          <w:rFonts w:ascii="Times New Roman" w:hAnsi="Times New Roman" w:cs="Times New Roman"/>
          <w:sz w:val="24"/>
          <w:szCs w:val="24"/>
        </w:rPr>
        <w:t xml:space="preserve">. В рамках достижения целей Национального проекта – вхождение Российской Федерации в число десяти ведущих стран мира по качеству общего образования – важным направлением образовательной деятельности </w:t>
      </w:r>
      <w:r w:rsidRPr="00571681">
        <w:rPr>
          <w:rFonts w:ascii="Times New Roman" w:hAnsi="Times New Roman" w:cs="Times New Roman"/>
          <w:sz w:val="24"/>
          <w:szCs w:val="24"/>
        </w:rPr>
        <w:lastRenderedPageBreak/>
        <w:t xml:space="preserve">становится достижение функциональной грамотности.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Проверяется этот образовательный результат в ходе участия в международных тестированиях, в том числе тестирования PISA. Для учителя это означает необходимость работы над достижением учениками </w:t>
      </w:r>
      <w:proofErr w:type="spellStart"/>
      <w:r w:rsidRPr="00571681">
        <w:rPr>
          <w:rFonts w:ascii="Times New Roman" w:hAnsi="Times New Roman" w:cs="Times New Roman"/>
          <w:sz w:val="24"/>
          <w:szCs w:val="24"/>
        </w:rPr>
        <w:t>метапредметных</w:t>
      </w:r>
      <w:proofErr w:type="spellEnd"/>
      <w:r w:rsidRPr="00571681">
        <w:rPr>
          <w:rFonts w:ascii="Times New Roman" w:hAnsi="Times New Roman" w:cs="Times New Roman"/>
          <w:sz w:val="24"/>
          <w:szCs w:val="24"/>
        </w:rPr>
        <w:t xml:space="preserve"> результатов, использования практико-ориентированных заданий на всех уроках. Формирование универсальных учебных действий (умения логически мыслить, работать с информацией, сотрудничать с одноклассниками и др.) происходит абсолютно на всех уроках, учитываются при планировании учителем занятий, проверяется в ходе различных оценочных процедур. Обязательное требование этого учебного года введение в 1х и 5х классах курсов внеурочной деятельности по формированию функциональной грамотности и </w:t>
      </w:r>
      <w:proofErr w:type="spellStart"/>
      <w:r w:rsidRPr="00571681">
        <w:rPr>
          <w:rFonts w:ascii="Times New Roman" w:hAnsi="Times New Roman" w:cs="Times New Roman"/>
          <w:sz w:val="24"/>
          <w:szCs w:val="24"/>
        </w:rPr>
        <w:t>профориентационного</w:t>
      </w:r>
      <w:proofErr w:type="spellEnd"/>
      <w:r w:rsidRPr="00571681">
        <w:rPr>
          <w:rFonts w:ascii="Times New Roman" w:hAnsi="Times New Roman" w:cs="Times New Roman"/>
          <w:sz w:val="24"/>
          <w:szCs w:val="24"/>
        </w:rPr>
        <w:t xml:space="preserve"> курса. Функциональная грамотность предполагает развитый навык самостоятельной работы ученика. Это означает внимание к организации домашних заданий, их формам и объемам. Цель домашнего задания: формирование регулятивных учебных действий, отработка навыков. Это возможно только в том случае, если ученик может выполнить домашнее задание сам, а </w:t>
      </w:r>
      <w:proofErr w:type="gramStart"/>
      <w:r w:rsidRPr="00571681">
        <w:rPr>
          <w:rFonts w:ascii="Times New Roman" w:hAnsi="Times New Roman" w:cs="Times New Roman"/>
          <w:sz w:val="24"/>
          <w:szCs w:val="24"/>
        </w:rPr>
        <w:t>значит</w:t>
      </w:r>
      <w:proofErr w:type="gramEnd"/>
      <w:r w:rsidRPr="00571681">
        <w:rPr>
          <w:rFonts w:ascii="Times New Roman" w:hAnsi="Times New Roman" w:cs="Times New Roman"/>
          <w:sz w:val="24"/>
          <w:szCs w:val="24"/>
        </w:rPr>
        <w:t xml:space="preserve"> его объем и сложность соответствуют нормативным требованиям. Важным остается вопрос оценивания образовательных результатов. Формы оценивания в рамках промежуточной аттестации отнесены к компетенции школы. Стандарт ориентирует нас на использование комплексного подхода при оценивании: это значит нужно проверять все результаты и предметные, и </w:t>
      </w:r>
      <w:proofErr w:type="spellStart"/>
      <w:r w:rsidRPr="00571681">
        <w:rPr>
          <w:rFonts w:ascii="Times New Roman" w:hAnsi="Times New Roman" w:cs="Times New Roman"/>
          <w:sz w:val="24"/>
          <w:szCs w:val="24"/>
        </w:rPr>
        <w:t>метапредметные</w:t>
      </w:r>
      <w:proofErr w:type="spellEnd"/>
      <w:r w:rsidRPr="00571681">
        <w:rPr>
          <w:rFonts w:ascii="Times New Roman" w:hAnsi="Times New Roman" w:cs="Times New Roman"/>
          <w:sz w:val="24"/>
          <w:szCs w:val="24"/>
        </w:rPr>
        <w:t xml:space="preserve">. Необходимо учитывать динамику индивидуальных достижений. То есть сравнивать ребенка с самим собой. Также важно применять различные формы оценки: тесты, контрольные, защиты проектов и прочее. </w:t>
      </w:r>
    </w:p>
    <w:p w:rsidR="00AA4173" w:rsidRDefault="00AA4173" w:rsidP="00AA4173">
      <w:pPr>
        <w:pStyle w:val="a4"/>
        <w:numPr>
          <w:ilvl w:val="0"/>
          <w:numId w:val="1"/>
        </w:numPr>
        <w:rPr>
          <w:rFonts w:ascii="Times New Roman" w:hAnsi="Times New Roman" w:cs="Times New Roman"/>
          <w:sz w:val="24"/>
          <w:szCs w:val="24"/>
        </w:rPr>
      </w:pPr>
      <w:r w:rsidRPr="00571681">
        <w:rPr>
          <w:rFonts w:ascii="Times New Roman" w:hAnsi="Times New Roman" w:cs="Times New Roman"/>
          <w:sz w:val="24"/>
          <w:szCs w:val="24"/>
        </w:rPr>
        <w:t xml:space="preserve">Повышение уровня компетенции учителей, создание условий для их профессионального роста. Следующая задача связана с развитием кадров, с развитием учительских профессиональных компетенций. </w:t>
      </w:r>
      <w:proofErr w:type="gramStart"/>
      <w:r w:rsidRPr="00571681">
        <w:rPr>
          <w:rFonts w:ascii="Times New Roman" w:hAnsi="Times New Roman" w:cs="Times New Roman"/>
          <w:sz w:val="24"/>
          <w:szCs w:val="24"/>
        </w:rPr>
        <w:t>Профессиональный стандарт педагога отражает социальный запрос к людям учительской профессии, общество ждет от них реализации таких трудовых умений, как владение «формами и методами, выходящими за рамки учебных занятий", использование «специальных подходов к обучению в целях включения в образовательный процесс всех обучающихся", организация различных форм внеурочной работы.</w:t>
      </w:r>
      <w:proofErr w:type="gramEnd"/>
      <w:r w:rsidRPr="00571681">
        <w:rPr>
          <w:rFonts w:ascii="Times New Roman" w:hAnsi="Times New Roman" w:cs="Times New Roman"/>
          <w:sz w:val="24"/>
          <w:szCs w:val="24"/>
        </w:rPr>
        <w:t xml:space="preserve"> Еще один аспект работы современного учителя - это постоянное обновление содержания образования. Здесь от педагога требуется умение быть в курсе педагогических и предметных новаций, находить новую актуальную информацию по предмету, отслеживать изменения в контрольно-измерительных материалах, появление новых учебников. Кроме того, опытным педагогам необходимо постоянное развитие их профессиональных компетенций, поиск новых направлений деятельности: участие в конкурсах профессионального мастерства, научной работе, работе с детьми по подготовке их к олимпиадам, конкурсам, проектной деятельности. Возможностей сегодня очень много. Учитель может и должен свою квалификацию не только на курсах раз в три года согласно требованиям Закона, а делать это постоянно. Сегодня в открытом информационном пространстве существует огромное количество ресурсов: это и лекции ведущих ученых, педагогов, психологов, и интерактивные учебные материалы по всем предметным областям, и возможности виртуальных экскурсий, посещения музеев, библиотек всего мира. Постоянное профессиональное саморазвитие нужно </w:t>
      </w:r>
      <w:proofErr w:type="gramStart"/>
      <w:r w:rsidRPr="00571681">
        <w:rPr>
          <w:rFonts w:ascii="Times New Roman" w:hAnsi="Times New Roman" w:cs="Times New Roman"/>
          <w:sz w:val="24"/>
          <w:szCs w:val="24"/>
        </w:rPr>
        <w:t>педагогу</w:t>
      </w:r>
      <w:proofErr w:type="gramEnd"/>
      <w:r w:rsidRPr="00571681">
        <w:rPr>
          <w:rFonts w:ascii="Times New Roman" w:hAnsi="Times New Roman" w:cs="Times New Roman"/>
          <w:sz w:val="24"/>
          <w:szCs w:val="24"/>
        </w:rPr>
        <w:t xml:space="preserve"> в том числе и для более эффективного прохождения аттестации. Уже несколько лет существует информационная система "Аттестация», которая содержит данные обо всех педагогах. От каждого  педагога требуется умение формировать свое </w:t>
      </w:r>
      <w:proofErr w:type="spellStart"/>
      <w:r w:rsidRPr="00571681">
        <w:rPr>
          <w:rFonts w:ascii="Times New Roman" w:hAnsi="Times New Roman" w:cs="Times New Roman"/>
          <w:sz w:val="24"/>
          <w:szCs w:val="24"/>
        </w:rPr>
        <w:t>портфолио</w:t>
      </w:r>
      <w:proofErr w:type="spellEnd"/>
      <w:r w:rsidRPr="00571681">
        <w:rPr>
          <w:rFonts w:ascii="Times New Roman" w:hAnsi="Times New Roman" w:cs="Times New Roman"/>
          <w:sz w:val="24"/>
          <w:szCs w:val="24"/>
        </w:rPr>
        <w:t xml:space="preserve">. Аттестация педагога сегодня предполагает определенный уровень его достижений, участие и победы различных </w:t>
      </w:r>
      <w:proofErr w:type="gramStart"/>
      <w:r w:rsidRPr="00571681">
        <w:rPr>
          <w:rFonts w:ascii="Times New Roman" w:hAnsi="Times New Roman" w:cs="Times New Roman"/>
          <w:sz w:val="24"/>
          <w:szCs w:val="24"/>
        </w:rPr>
        <w:t>конкурсах</w:t>
      </w:r>
      <w:proofErr w:type="gramEnd"/>
      <w:r w:rsidRPr="00571681">
        <w:rPr>
          <w:rFonts w:ascii="Times New Roman" w:hAnsi="Times New Roman" w:cs="Times New Roman"/>
          <w:sz w:val="24"/>
          <w:szCs w:val="24"/>
        </w:rPr>
        <w:t xml:space="preserve"> как самого педагога, так и его воспитанников, научно-методическую деятельность, публикации. Все эти результаты сам фиксирует и собирает документы, подтверждающие его достижения. </w:t>
      </w:r>
    </w:p>
    <w:p w:rsidR="00292275" w:rsidRDefault="00AA4173" w:rsidP="00292275">
      <w:pPr>
        <w:pStyle w:val="a4"/>
        <w:numPr>
          <w:ilvl w:val="0"/>
          <w:numId w:val="1"/>
        </w:numPr>
        <w:rPr>
          <w:rFonts w:ascii="Times New Roman" w:hAnsi="Times New Roman" w:cs="Times New Roman"/>
          <w:sz w:val="24"/>
          <w:szCs w:val="24"/>
        </w:rPr>
      </w:pPr>
      <w:r w:rsidRPr="00571681">
        <w:rPr>
          <w:rFonts w:ascii="Times New Roman" w:hAnsi="Times New Roman" w:cs="Times New Roman"/>
          <w:sz w:val="24"/>
          <w:szCs w:val="24"/>
        </w:rPr>
        <w:lastRenderedPageBreak/>
        <w:t>Обеспечение возможности обучающимся получать качественное общее образование в условиях, отвечающих современным требованиям. В рамках реализации федерального проекта "Цифровая образовательная среда" школа оснащена быстрым интернетом</w:t>
      </w:r>
      <w:r>
        <w:rPr>
          <w:rFonts w:ascii="Times New Roman" w:hAnsi="Times New Roman" w:cs="Times New Roman"/>
          <w:sz w:val="24"/>
          <w:szCs w:val="24"/>
        </w:rPr>
        <w:t xml:space="preserve">. </w:t>
      </w:r>
    </w:p>
    <w:p w:rsidR="00292275" w:rsidRPr="00292275" w:rsidRDefault="00292275" w:rsidP="0029227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292275">
        <w:rPr>
          <w:rFonts w:ascii="Times New Roman" w:hAnsi="Times New Roman" w:cs="Times New Roman"/>
          <w:sz w:val="24"/>
          <w:szCs w:val="24"/>
        </w:rPr>
        <w:t xml:space="preserve"> </w:t>
      </w:r>
      <w:r w:rsidR="00AA4173" w:rsidRPr="00292275">
        <w:rPr>
          <w:rFonts w:ascii="Times New Roman" w:hAnsi="Times New Roman" w:cs="Times New Roman"/>
          <w:sz w:val="24"/>
          <w:szCs w:val="24"/>
        </w:rPr>
        <w:t xml:space="preserve">работы с одаренными детьми; </w:t>
      </w:r>
      <w:r w:rsidRPr="00292275">
        <w:rPr>
          <w:rFonts w:ascii="Times New Roman" w:hAnsi="Times New Roman" w:cs="Times New Roman"/>
          <w:sz w:val="24"/>
          <w:szCs w:val="24"/>
        </w:rPr>
        <w:t xml:space="preserve">поддержка и развитие способностей и талантов обучающихся, обеспечение доступа к программам дополнительного образования и ранней профориентации. Реализация этой задачи </w:t>
      </w:r>
      <w:proofErr w:type="gramStart"/>
      <w:r w:rsidRPr="00292275">
        <w:rPr>
          <w:rFonts w:ascii="Times New Roman" w:hAnsi="Times New Roman" w:cs="Times New Roman"/>
          <w:sz w:val="24"/>
          <w:szCs w:val="24"/>
        </w:rPr>
        <w:t>предполагает</w:t>
      </w:r>
      <w:proofErr w:type="gramEnd"/>
      <w:r w:rsidRPr="00292275">
        <w:rPr>
          <w:rFonts w:ascii="Times New Roman" w:hAnsi="Times New Roman" w:cs="Times New Roman"/>
          <w:sz w:val="24"/>
          <w:szCs w:val="24"/>
        </w:rPr>
        <w:t xml:space="preserve"> в том числе выполнение задач федерального проекта "Успех каждого ребенка". В связи с этим, нам предстоит решить следующие задачи:</w:t>
      </w:r>
    </w:p>
    <w:p w:rsidR="00292275" w:rsidRDefault="00292275" w:rsidP="00292275">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 продолжить работу с одарёнными детьми с использованием индивидуального и дифференцированного подходов; </w:t>
      </w:r>
    </w:p>
    <w:p w:rsidR="00292275" w:rsidRDefault="00292275" w:rsidP="00292275">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создать общешкольный банк данных олимпиадных материалов; </w:t>
      </w:r>
    </w:p>
    <w:p w:rsidR="00292275" w:rsidRDefault="00292275" w:rsidP="00292275">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формировать сообщества учащихся и педагогов на основе научно-исследовательской деятельности; </w:t>
      </w:r>
    </w:p>
    <w:p w:rsidR="00AB477C" w:rsidRDefault="00292275" w:rsidP="00292275">
      <w:pPr>
        <w:pStyle w:val="a4"/>
        <w:ind w:left="408"/>
        <w:rPr>
          <w:rFonts w:ascii="Times New Roman" w:hAnsi="Times New Roman" w:cs="Times New Roman"/>
          <w:sz w:val="24"/>
          <w:szCs w:val="24"/>
        </w:rPr>
      </w:pPr>
      <w:r w:rsidRPr="00571681">
        <w:rPr>
          <w:rFonts w:ascii="Times New Roman" w:hAnsi="Times New Roman" w:cs="Times New Roman"/>
          <w:sz w:val="24"/>
          <w:szCs w:val="24"/>
        </w:rPr>
        <w:t>- совершенствование форм</w:t>
      </w:r>
    </w:p>
    <w:p w:rsidR="00AB477C" w:rsidRDefault="00AA4173" w:rsidP="00AB477C">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продолжить составление мониторинга личностного развития одаренных детей и результатов деятельности педагогов, </w:t>
      </w:r>
    </w:p>
    <w:p w:rsidR="00292275" w:rsidRDefault="00AA4173" w:rsidP="00292275">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усилить работу по научно - исследовательской деятельности </w:t>
      </w:r>
      <w:proofErr w:type="gramStart"/>
      <w:r w:rsidRPr="00571681">
        <w:rPr>
          <w:rFonts w:ascii="Times New Roman" w:hAnsi="Times New Roman" w:cs="Times New Roman"/>
          <w:sz w:val="24"/>
          <w:szCs w:val="24"/>
        </w:rPr>
        <w:t>обучающихся</w:t>
      </w:r>
      <w:proofErr w:type="gramEnd"/>
      <w:r w:rsidRPr="00571681">
        <w:rPr>
          <w:rFonts w:ascii="Times New Roman" w:hAnsi="Times New Roman" w:cs="Times New Roman"/>
          <w:sz w:val="24"/>
          <w:szCs w:val="24"/>
        </w:rPr>
        <w:t xml:space="preserve">. </w:t>
      </w:r>
    </w:p>
    <w:p w:rsidR="00AA4173" w:rsidRPr="00292275" w:rsidRDefault="00292275" w:rsidP="00292275">
      <w:pPr>
        <w:pStyle w:val="a4"/>
        <w:ind w:left="408"/>
        <w:rPr>
          <w:rFonts w:ascii="Times New Roman" w:hAnsi="Times New Roman" w:cs="Times New Roman"/>
          <w:sz w:val="24"/>
          <w:szCs w:val="24"/>
        </w:rPr>
      </w:pPr>
      <w:r>
        <w:rPr>
          <w:rFonts w:ascii="Times New Roman" w:hAnsi="Times New Roman" w:cs="Times New Roman"/>
          <w:sz w:val="24"/>
          <w:szCs w:val="24"/>
        </w:rPr>
        <w:t>5</w:t>
      </w:r>
      <w:r w:rsidRPr="00292275">
        <w:rPr>
          <w:rFonts w:ascii="Times New Roman" w:hAnsi="Times New Roman" w:cs="Times New Roman"/>
          <w:sz w:val="24"/>
          <w:szCs w:val="24"/>
        </w:rPr>
        <w:t>)</w:t>
      </w:r>
      <w:r w:rsidR="00AA4173" w:rsidRPr="00292275">
        <w:rPr>
          <w:rFonts w:ascii="Times New Roman" w:hAnsi="Times New Roman" w:cs="Times New Roman"/>
          <w:sz w:val="24"/>
          <w:szCs w:val="24"/>
        </w:rPr>
        <w:t>Кроме развития одаренных детей, педагогам школы необходимо также учитывать особые образовательные способности ребенка. В этом у</w:t>
      </w:r>
      <w:r w:rsidR="00AB477C" w:rsidRPr="00292275">
        <w:rPr>
          <w:rFonts w:ascii="Times New Roman" w:hAnsi="Times New Roman" w:cs="Times New Roman"/>
          <w:sz w:val="24"/>
          <w:szCs w:val="24"/>
        </w:rPr>
        <w:t>чебном году в школе  обучалось 5</w:t>
      </w:r>
      <w:r w:rsidR="00AA4173" w:rsidRPr="00292275">
        <w:rPr>
          <w:rFonts w:ascii="Times New Roman" w:hAnsi="Times New Roman" w:cs="Times New Roman"/>
          <w:sz w:val="24"/>
          <w:szCs w:val="24"/>
        </w:rPr>
        <w:t xml:space="preserve"> </w:t>
      </w:r>
      <w:r w:rsidR="00AB477C" w:rsidRPr="00292275">
        <w:rPr>
          <w:rFonts w:ascii="Times New Roman" w:hAnsi="Times New Roman" w:cs="Times New Roman"/>
          <w:sz w:val="24"/>
          <w:szCs w:val="24"/>
        </w:rPr>
        <w:t xml:space="preserve"> учеников </w:t>
      </w:r>
      <w:r w:rsidR="00AA4173" w:rsidRPr="00292275">
        <w:rPr>
          <w:rFonts w:ascii="Times New Roman" w:hAnsi="Times New Roman" w:cs="Times New Roman"/>
          <w:sz w:val="24"/>
          <w:szCs w:val="24"/>
        </w:rPr>
        <w:t xml:space="preserve"> с ограниченными возможностями здоровья</w:t>
      </w:r>
      <w:r w:rsidR="00AB477C" w:rsidRPr="00292275">
        <w:rPr>
          <w:rFonts w:ascii="Times New Roman" w:hAnsi="Times New Roman" w:cs="Times New Roman"/>
          <w:sz w:val="24"/>
          <w:szCs w:val="24"/>
        </w:rPr>
        <w:t>- 2 ученика в начальной школе и 3 ученика в основной  (ЗПР)</w:t>
      </w:r>
      <w:r w:rsidR="00AA4173" w:rsidRPr="00292275">
        <w:rPr>
          <w:rFonts w:ascii="Times New Roman" w:hAnsi="Times New Roman" w:cs="Times New Roman"/>
          <w:sz w:val="24"/>
          <w:szCs w:val="24"/>
        </w:rPr>
        <w:t>.  Для учеников с ОВЗ существует свой стандарт в начальной школе</w:t>
      </w:r>
      <w:r w:rsidR="00AB477C" w:rsidRPr="00292275">
        <w:rPr>
          <w:rFonts w:ascii="Times New Roman" w:hAnsi="Times New Roman" w:cs="Times New Roman"/>
          <w:sz w:val="24"/>
          <w:szCs w:val="24"/>
        </w:rPr>
        <w:t xml:space="preserve">  и основной</w:t>
      </w:r>
      <w:proofErr w:type="gramStart"/>
      <w:r w:rsidR="00AB477C" w:rsidRPr="00292275">
        <w:rPr>
          <w:rFonts w:ascii="Times New Roman" w:hAnsi="Times New Roman" w:cs="Times New Roman"/>
          <w:sz w:val="24"/>
          <w:szCs w:val="24"/>
        </w:rPr>
        <w:t xml:space="preserve"> </w:t>
      </w:r>
      <w:r w:rsidR="00AA4173" w:rsidRPr="00292275">
        <w:rPr>
          <w:rFonts w:ascii="Times New Roman" w:hAnsi="Times New Roman" w:cs="Times New Roman"/>
          <w:sz w:val="24"/>
          <w:szCs w:val="24"/>
        </w:rPr>
        <w:t>,</w:t>
      </w:r>
      <w:proofErr w:type="gramEnd"/>
      <w:r w:rsidR="00AA4173" w:rsidRPr="00292275">
        <w:rPr>
          <w:rFonts w:ascii="Times New Roman" w:hAnsi="Times New Roman" w:cs="Times New Roman"/>
          <w:sz w:val="24"/>
          <w:szCs w:val="24"/>
        </w:rPr>
        <w:t xml:space="preserve"> своя примерная программа, и свои форма итоговой аттестации в основной и школе. Их обучение реализуется по адаптированным программам, что предполагает владение педагогом соответствующими образовательными технологиями. Если ребенок не может обучаться наравне с другими, наша обязанность обучать его иначе, но и спрашивать с него тоже по-другому. Это надо хорошо понимать учителям, и соответствующим образом строить беседы с родителями. </w:t>
      </w:r>
    </w:p>
    <w:p w:rsidR="00AA4173" w:rsidRDefault="00AA4173" w:rsidP="00AA4173">
      <w:pPr>
        <w:pStyle w:val="a4"/>
        <w:ind w:left="408"/>
        <w:rPr>
          <w:rFonts w:ascii="Times New Roman" w:hAnsi="Times New Roman" w:cs="Times New Roman"/>
          <w:sz w:val="24"/>
          <w:szCs w:val="24"/>
        </w:rPr>
      </w:pPr>
      <w:r w:rsidRPr="00571681">
        <w:rPr>
          <w:rFonts w:ascii="Times New Roman" w:hAnsi="Times New Roman" w:cs="Times New Roman"/>
          <w:sz w:val="24"/>
          <w:szCs w:val="24"/>
        </w:rPr>
        <w:t>В ближайшем будущем необходимо решать</w:t>
      </w:r>
      <w:r>
        <w:rPr>
          <w:rFonts w:ascii="Times New Roman" w:hAnsi="Times New Roman" w:cs="Times New Roman"/>
          <w:sz w:val="24"/>
          <w:szCs w:val="24"/>
        </w:rPr>
        <w:t xml:space="preserve"> такие первоочередные задачи: </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 с</w:t>
      </w:r>
      <w:r w:rsidRPr="00571681">
        <w:rPr>
          <w:rFonts w:ascii="Times New Roman" w:hAnsi="Times New Roman" w:cs="Times New Roman"/>
          <w:sz w:val="24"/>
          <w:szCs w:val="24"/>
        </w:rPr>
        <w:t xml:space="preserve">плочение обучающихся, педагогов и родителей </w:t>
      </w:r>
      <w:r>
        <w:rPr>
          <w:rFonts w:ascii="Times New Roman" w:hAnsi="Times New Roman" w:cs="Times New Roman"/>
          <w:sz w:val="24"/>
          <w:szCs w:val="24"/>
        </w:rPr>
        <w:t>в единый, дружный коллектив</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 xml:space="preserve"> - ф</w:t>
      </w:r>
      <w:r w:rsidRPr="00571681">
        <w:rPr>
          <w:rFonts w:ascii="Times New Roman" w:hAnsi="Times New Roman" w:cs="Times New Roman"/>
          <w:sz w:val="24"/>
          <w:szCs w:val="24"/>
        </w:rPr>
        <w:t>ормирование способности брать на себя ответственность, участвовать в</w:t>
      </w:r>
      <w:r>
        <w:rPr>
          <w:rFonts w:ascii="Times New Roman" w:hAnsi="Times New Roman" w:cs="Times New Roman"/>
          <w:sz w:val="24"/>
          <w:szCs w:val="24"/>
        </w:rPr>
        <w:t xml:space="preserve"> совместном принятии решений </w:t>
      </w:r>
    </w:p>
    <w:p w:rsidR="00AA4173" w:rsidRDefault="00AA4173" w:rsidP="00AA4173">
      <w:pPr>
        <w:pStyle w:val="a4"/>
        <w:ind w:left="408"/>
        <w:rPr>
          <w:rFonts w:ascii="Times New Roman" w:hAnsi="Times New Roman" w:cs="Times New Roman"/>
          <w:sz w:val="24"/>
          <w:szCs w:val="24"/>
        </w:rPr>
      </w:pPr>
      <w:r w:rsidRPr="00571681">
        <w:rPr>
          <w:rFonts w:ascii="Times New Roman" w:hAnsi="Times New Roman" w:cs="Times New Roman"/>
          <w:sz w:val="24"/>
          <w:szCs w:val="24"/>
        </w:rPr>
        <w:t xml:space="preserve"> </w:t>
      </w:r>
      <w:r>
        <w:rPr>
          <w:rFonts w:ascii="Times New Roman" w:hAnsi="Times New Roman" w:cs="Times New Roman"/>
          <w:sz w:val="24"/>
          <w:szCs w:val="24"/>
        </w:rPr>
        <w:t>-п</w:t>
      </w:r>
      <w:r w:rsidRPr="00571681">
        <w:rPr>
          <w:rFonts w:ascii="Times New Roman" w:hAnsi="Times New Roman" w:cs="Times New Roman"/>
          <w:sz w:val="24"/>
          <w:szCs w:val="24"/>
        </w:rPr>
        <w:t>овышение уровня воспитанности и</w:t>
      </w:r>
      <w:r>
        <w:rPr>
          <w:rFonts w:ascii="Times New Roman" w:hAnsi="Times New Roman" w:cs="Times New Roman"/>
          <w:sz w:val="24"/>
          <w:szCs w:val="24"/>
        </w:rPr>
        <w:t xml:space="preserve"> культуры поведения </w:t>
      </w:r>
      <w:proofErr w:type="gramStart"/>
      <w:r>
        <w:rPr>
          <w:rFonts w:ascii="Times New Roman" w:hAnsi="Times New Roman" w:cs="Times New Roman"/>
          <w:sz w:val="24"/>
          <w:szCs w:val="24"/>
        </w:rPr>
        <w:t>обучающихся</w:t>
      </w:r>
      <w:proofErr w:type="gramEnd"/>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 xml:space="preserve"> -в</w:t>
      </w:r>
      <w:r w:rsidRPr="00571681">
        <w:rPr>
          <w:rFonts w:ascii="Times New Roman" w:hAnsi="Times New Roman" w:cs="Times New Roman"/>
          <w:sz w:val="24"/>
          <w:szCs w:val="24"/>
        </w:rPr>
        <w:t>оспитание сознательного отношения к учению, ра</w:t>
      </w:r>
      <w:r>
        <w:rPr>
          <w:rFonts w:ascii="Times New Roman" w:hAnsi="Times New Roman" w:cs="Times New Roman"/>
          <w:sz w:val="24"/>
          <w:szCs w:val="24"/>
        </w:rPr>
        <w:t>звитие познавательных интересов</w:t>
      </w:r>
      <w:r w:rsidRPr="00571681">
        <w:rPr>
          <w:rFonts w:ascii="Times New Roman" w:hAnsi="Times New Roman" w:cs="Times New Roman"/>
          <w:sz w:val="24"/>
          <w:szCs w:val="24"/>
        </w:rPr>
        <w:t xml:space="preserve"> </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-укрепление связи: семья – школа</w:t>
      </w:r>
      <w:r w:rsidRPr="00571681">
        <w:rPr>
          <w:rFonts w:ascii="Times New Roman" w:hAnsi="Times New Roman" w:cs="Times New Roman"/>
          <w:sz w:val="24"/>
          <w:szCs w:val="24"/>
        </w:rPr>
        <w:t xml:space="preserve"> </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 развитие кругозора детей</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-в</w:t>
      </w:r>
      <w:r w:rsidRPr="00571681">
        <w:rPr>
          <w:rFonts w:ascii="Times New Roman" w:hAnsi="Times New Roman" w:cs="Times New Roman"/>
          <w:sz w:val="24"/>
          <w:szCs w:val="24"/>
        </w:rPr>
        <w:t>о</w:t>
      </w:r>
      <w:r>
        <w:rPr>
          <w:rFonts w:ascii="Times New Roman" w:hAnsi="Times New Roman" w:cs="Times New Roman"/>
          <w:sz w:val="24"/>
          <w:szCs w:val="24"/>
        </w:rPr>
        <w:t>спитание гражданина и патриота</w:t>
      </w:r>
    </w:p>
    <w:p w:rsidR="00AA4173" w:rsidRDefault="00AA4173" w:rsidP="00AA4173">
      <w:pPr>
        <w:pStyle w:val="a4"/>
        <w:ind w:left="408"/>
        <w:rPr>
          <w:rFonts w:ascii="Times New Roman" w:hAnsi="Times New Roman" w:cs="Times New Roman"/>
          <w:sz w:val="24"/>
          <w:szCs w:val="24"/>
        </w:rPr>
      </w:pPr>
      <w:r>
        <w:rPr>
          <w:rFonts w:ascii="Times New Roman" w:hAnsi="Times New Roman" w:cs="Times New Roman"/>
          <w:sz w:val="24"/>
          <w:szCs w:val="24"/>
        </w:rPr>
        <w:t>-п</w:t>
      </w:r>
      <w:r w:rsidRPr="00571681">
        <w:rPr>
          <w:rFonts w:ascii="Times New Roman" w:hAnsi="Times New Roman" w:cs="Times New Roman"/>
          <w:sz w:val="24"/>
          <w:szCs w:val="24"/>
        </w:rPr>
        <w:t>родолжить работу по воспитанию мотивации здорового образа жизни</w:t>
      </w:r>
      <w:r w:rsidR="00AB477C">
        <w:rPr>
          <w:rFonts w:ascii="Times New Roman" w:hAnsi="Times New Roman" w:cs="Times New Roman"/>
          <w:sz w:val="24"/>
          <w:szCs w:val="24"/>
        </w:rPr>
        <w:t>, бережного отношения к природе, ч</w:t>
      </w:r>
      <w:r>
        <w:rPr>
          <w:rFonts w:ascii="Times New Roman" w:hAnsi="Times New Roman" w:cs="Times New Roman"/>
          <w:sz w:val="24"/>
          <w:szCs w:val="24"/>
        </w:rPr>
        <w:t>увства ответственности за нее</w:t>
      </w:r>
    </w:p>
    <w:p w:rsidR="00E56F10" w:rsidRPr="00292275" w:rsidRDefault="00AA4173" w:rsidP="00292275">
      <w:pPr>
        <w:pStyle w:val="a4"/>
        <w:ind w:left="408"/>
        <w:rPr>
          <w:rFonts w:ascii="Times New Roman" w:hAnsi="Times New Roman" w:cs="Times New Roman"/>
          <w:sz w:val="24"/>
          <w:szCs w:val="24"/>
        </w:rPr>
      </w:pPr>
      <w:r>
        <w:rPr>
          <w:rFonts w:ascii="Times New Roman" w:hAnsi="Times New Roman" w:cs="Times New Roman"/>
          <w:sz w:val="24"/>
          <w:szCs w:val="24"/>
        </w:rPr>
        <w:t xml:space="preserve"> -р</w:t>
      </w:r>
      <w:r w:rsidRPr="00571681">
        <w:rPr>
          <w:rFonts w:ascii="Times New Roman" w:hAnsi="Times New Roman" w:cs="Times New Roman"/>
          <w:sz w:val="24"/>
          <w:szCs w:val="24"/>
        </w:rPr>
        <w:t>азвивать нравственную самооценку обучающихся, готовить их к самовоспитанию и самоанализу. Предлагаемые задачи в полной мере соответствуют целям и задачам национального проекта "Образование", существующим нормативным требованиям. При этом сохраняются основные наработанные и освоенные подходы</w:t>
      </w:r>
      <w:r w:rsidR="00442F2E">
        <w:rPr>
          <w:rFonts w:ascii="Times New Roman" w:hAnsi="Times New Roman" w:cs="Times New Roman"/>
          <w:sz w:val="24"/>
          <w:szCs w:val="24"/>
        </w:rPr>
        <w:t>.</w:t>
      </w:r>
    </w:p>
    <w:sectPr w:rsidR="00E56F10" w:rsidRPr="00292275" w:rsidSect="0029227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8C1036F"/>
    <w:multiLevelType w:val="hybridMultilevel"/>
    <w:tmpl w:val="CDD2A62A"/>
    <w:lvl w:ilvl="0" w:tplc="09DCA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73E26"/>
    <w:multiLevelType w:val="hybridMultilevel"/>
    <w:tmpl w:val="343A1E96"/>
    <w:lvl w:ilvl="0" w:tplc="D2F6C23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6C722697"/>
    <w:multiLevelType w:val="hybridMultilevel"/>
    <w:tmpl w:val="0F823296"/>
    <w:lvl w:ilvl="0" w:tplc="F9C8F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4173"/>
    <w:rsid w:val="00025019"/>
    <w:rsid w:val="00045D1D"/>
    <w:rsid w:val="0020208B"/>
    <w:rsid w:val="00292275"/>
    <w:rsid w:val="00344ECD"/>
    <w:rsid w:val="00442F2E"/>
    <w:rsid w:val="00481502"/>
    <w:rsid w:val="004B1092"/>
    <w:rsid w:val="005238FB"/>
    <w:rsid w:val="00525021"/>
    <w:rsid w:val="005574B9"/>
    <w:rsid w:val="006A1152"/>
    <w:rsid w:val="0072611E"/>
    <w:rsid w:val="008301AD"/>
    <w:rsid w:val="00842327"/>
    <w:rsid w:val="009E31E0"/>
    <w:rsid w:val="00A40836"/>
    <w:rsid w:val="00AA4173"/>
    <w:rsid w:val="00AB477C"/>
    <w:rsid w:val="00B03085"/>
    <w:rsid w:val="00BF7050"/>
    <w:rsid w:val="00C54BEF"/>
    <w:rsid w:val="00CB10FF"/>
    <w:rsid w:val="00CF355D"/>
    <w:rsid w:val="00D419A8"/>
    <w:rsid w:val="00D9571B"/>
    <w:rsid w:val="00E56F10"/>
    <w:rsid w:val="00E57058"/>
    <w:rsid w:val="00FD324F"/>
    <w:rsid w:val="00FF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173"/>
    <w:pPr>
      <w:spacing w:after="0" w:line="240" w:lineRule="auto"/>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2AD3B-5F75-4C85-8FC7-F1BDFD26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7284</TotalTime>
  <Pages>1</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16</cp:revision>
  <dcterms:created xsi:type="dcterms:W3CDTF">2023-06-13T06:12:00Z</dcterms:created>
  <dcterms:modified xsi:type="dcterms:W3CDTF">2023-10-20T18:13:00Z</dcterms:modified>
</cp:coreProperties>
</file>